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04C81" w14:textId="77777777" w:rsidR="00CF7047" w:rsidRDefault="00CF7047"/>
    <w:tbl>
      <w:tblPr>
        <w:tblW w:w="992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218"/>
        <w:gridCol w:w="1841"/>
        <w:gridCol w:w="1099"/>
        <w:gridCol w:w="462"/>
        <w:gridCol w:w="1259"/>
        <w:gridCol w:w="756"/>
        <w:gridCol w:w="1972"/>
      </w:tblGrid>
      <w:tr w:rsidR="008C5201" w:rsidRPr="00037622" w14:paraId="63D6A231" w14:textId="77777777" w:rsidTr="0029059B">
        <w:trPr>
          <w:trHeight w:val="486"/>
        </w:trPr>
        <w:tc>
          <w:tcPr>
            <w:tcW w:w="2537" w:type="dxa"/>
            <w:gridSpan w:val="2"/>
            <w:tcBorders>
              <w:bottom w:val="dotted" w:sz="4" w:space="0" w:color="auto"/>
              <w:right w:val="dotted" w:sz="4" w:space="0" w:color="auto"/>
            </w:tcBorders>
            <w:shd w:val="clear" w:color="auto" w:fill="auto"/>
            <w:vAlign w:val="center"/>
          </w:tcPr>
          <w:p w14:paraId="3A37632F" w14:textId="77777777" w:rsidR="008C5201" w:rsidRPr="001A79BB" w:rsidRDefault="008C5201" w:rsidP="00AA3E6F">
            <w:pPr>
              <w:rPr>
                <w:sz w:val="26"/>
                <w:szCs w:val="26"/>
              </w:rPr>
            </w:pPr>
            <w:r w:rsidRPr="001A79BB">
              <w:rPr>
                <w:sz w:val="26"/>
                <w:szCs w:val="26"/>
              </w:rPr>
              <w:t>Đơn vị gửi tin</w:t>
            </w:r>
          </w:p>
        </w:tc>
        <w:tc>
          <w:tcPr>
            <w:tcW w:w="2940" w:type="dxa"/>
            <w:gridSpan w:val="2"/>
            <w:tcBorders>
              <w:left w:val="dotted" w:sz="4" w:space="0" w:color="auto"/>
              <w:bottom w:val="dotted" w:sz="4" w:space="0" w:color="auto"/>
              <w:right w:val="dotted" w:sz="4" w:space="0" w:color="auto"/>
            </w:tcBorders>
            <w:shd w:val="clear" w:color="auto" w:fill="auto"/>
            <w:vAlign w:val="center"/>
          </w:tcPr>
          <w:p w14:paraId="79E4C86E" w14:textId="6DF47E52" w:rsidR="008C5201" w:rsidRPr="001A79BB" w:rsidRDefault="008C5201" w:rsidP="00AA3E6F">
            <w:pPr>
              <w:rPr>
                <w:b/>
                <w:sz w:val="26"/>
                <w:szCs w:val="26"/>
              </w:rPr>
            </w:pPr>
          </w:p>
        </w:tc>
        <w:tc>
          <w:tcPr>
            <w:tcW w:w="1721" w:type="dxa"/>
            <w:gridSpan w:val="2"/>
            <w:tcBorders>
              <w:left w:val="dotted" w:sz="4" w:space="0" w:color="auto"/>
              <w:bottom w:val="dotted" w:sz="4" w:space="0" w:color="auto"/>
              <w:right w:val="dotted" w:sz="4" w:space="0" w:color="auto"/>
            </w:tcBorders>
            <w:shd w:val="clear" w:color="auto" w:fill="auto"/>
            <w:vAlign w:val="center"/>
          </w:tcPr>
          <w:p w14:paraId="58EA134E" w14:textId="77777777" w:rsidR="008C5201" w:rsidRPr="001A79BB" w:rsidRDefault="008C5201" w:rsidP="00AA3E6F">
            <w:r w:rsidRPr="001A79BB">
              <w:t>Tháng gửi</w:t>
            </w:r>
          </w:p>
        </w:tc>
        <w:tc>
          <w:tcPr>
            <w:tcW w:w="2728" w:type="dxa"/>
            <w:gridSpan w:val="2"/>
            <w:tcBorders>
              <w:left w:val="dotted" w:sz="4" w:space="0" w:color="auto"/>
              <w:bottom w:val="dotted" w:sz="4" w:space="0" w:color="auto"/>
            </w:tcBorders>
            <w:shd w:val="clear" w:color="auto" w:fill="auto"/>
            <w:vAlign w:val="center"/>
          </w:tcPr>
          <w:p w14:paraId="26F36E2E" w14:textId="27A99571" w:rsidR="008C5201" w:rsidRPr="001A79BB" w:rsidRDefault="0028202E" w:rsidP="00E65EB4">
            <w:pPr>
              <w:rPr>
                <w:b/>
              </w:rPr>
            </w:pPr>
            <w:r>
              <w:rPr>
                <w:b/>
              </w:rPr>
              <w:t xml:space="preserve">  </w:t>
            </w:r>
            <w:r w:rsidR="00E65EB4">
              <w:rPr>
                <w:b/>
              </w:rPr>
              <w:t>5</w:t>
            </w:r>
            <w:r w:rsidR="008C5201" w:rsidRPr="001A79BB">
              <w:rPr>
                <w:b/>
              </w:rPr>
              <w:t>/202</w:t>
            </w:r>
            <w:r w:rsidR="001F49A0">
              <w:rPr>
                <w:b/>
              </w:rPr>
              <w:t>5</w:t>
            </w:r>
          </w:p>
        </w:tc>
      </w:tr>
      <w:tr w:rsidR="0028202E" w:rsidRPr="00037622" w14:paraId="4A9B28AD" w14:textId="6284C854" w:rsidTr="0029059B">
        <w:trPr>
          <w:trHeight w:val="567"/>
        </w:trPr>
        <w:tc>
          <w:tcPr>
            <w:tcW w:w="2537" w:type="dxa"/>
            <w:gridSpan w:val="2"/>
            <w:tcBorders>
              <w:top w:val="dotted" w:sz="4" w:space="0" w:color="auto"/>
              <w:bottom w:val="dotted" w:sz="4" w:space="0" w:color="auto"/>
              <w:right w:val="dotted" w:sz="4" w:space="0" w:color="auto"/>
            </w:tcBorders>
            <w:shd w:val="clear" w:color="auto" w:fill="auto"/>
            <w:vAlign w:val="center"/>
          </w:tcPr>
          <w:p w14:paraId="3C191694" w14:textId="77777777" w:rsidR="0028202E" w:rsidRPr="001A79BB" w:rsidRDefault="0028202E" w:rsidP="00AA3E6F">
            <w:pPr>
              <w:rPr>
                <w:sz w:val="26"/>
                <w:szCs w:val="26"/>
              </w:rPr>
            </w:pPr>
            <w:r w:rsidRPr="001A79BB">
              <w:rPr>
                <w:sz w:val="26"/>
                <w:szCs w:val="26"/>
              </w:rPr>
              <w:t>Mục yêu cầu đăng tin</w:t>
            </w:r>
          </w:p>
        </w:tc>
        <w:tc>
          <w:tcPr>
            <w:tcW w:w="3402" w:type="dxa"/>
            <w:gridSpan w:val="3"/>
            <w:tcBorders>
              <w:top w:val="dotted" w:sz="4" w:space="0" w:color="auto"/>
              <w:left w:val="dotted" w:sz="4" w:space="0" w:color="auto"/>
              <w:bottom w:val="dotted" w:sz="4" w:space="0" w:color="auto"/>
              <w:right w:val="nil"/>
            </w:tcBorders>
            <w:shd w:val="clear" w:color="auto" w:fill="auto"/>
            <w:vAlign w:val="center"/>
          </w:tcPr>
          <w:p w14:paraId="2393FB1B" w14:textId="77777777" w:rsidR="0028202E" w:rsidRDefault="0028202E" w:rsidP="0028202E">
            <w:pPr>
              <w:tabs>
                <w:tab w:val="left" w:pos="3600"/>
              </w:tabs>
              <w:spacing w:line="276" w:lineRule="auto"/>
              <w:rPr>
                <w:b/>
                <w:sz w:val="26"/>
                <w:szCs w:val="26"/>
              </w:rPr>
            </w:pPr>
            <w:r w:rsidRPr="001A79BB">
              <w:rPr>
                <w:b/>
                <w:sz w:val="26"/>
                <w:szCs w:val="26"/>
              </w:rPr>
              <w:t>Website</w:t>
            </w:r>
            <w:r>
              <w:rPr>
                <w:b/>
                <w:sz w:val="26"/>
                <w:szCs w:val="26"/>
              </w:rPr>
              <w:t xml:space="preserve"> Cục</w:t>
            </w:r>
          </w:p>
          <w:p w14:paraId="0A83487A" w14:textId="254A6C81" w:rsidR="0028202E" w:rsidRDefault="0028202E" w:rsidP="0028202E">
            <w:pPr>
              <w:spacing w:line="276" w:lineRule="auto"/>
              <w:rPr>
                <w:b/>
                <w:sz w:val="26"/>
                <w:szCs w:val="26"/>
              </w:rPr>
            </w:pPr>
            <w:r>
              <w:rPr>
                <w:b/>
                <w:sz w:val="26"/>
                <w:szCs w:val="26"/>
              </w:rPr>
              <w:t xml:space="preserve">Website Bộ                                    </w:t>
            </w:r>
          </w:p>
          <w:p w14:paraId="2984115F" w14:textId="20369D5C" w:rsidR="0028202E" w:rsidRPr="001A79BB" w:rsidRDefault="0028202E" w:rsidP="000F5A37">
            <w:pPr>
              <w:spacing w:line="276" w:lineRule="auto"/>
              <w:rPr>
                <w:sz w:val="26"/>
                <w:szCs w:val="26"/>
              </w:rPr>
            </w:pPr>
            <w:r>
              <w:rPr>
                <w:b/>
                <w:sz w:val="26"/>
                <w:szCs w:val="26"/>
              </w:rPr>
              <w:t xml:space="preserve">Các </w:t>
            </w:r>
            <w:r w:rsidR="000F5A37">
              <w:rPr>
                <w:b/>
                <w:sz w:val="26"/>
                <w:szCs w:val="26"/>
              </w:rPr>
              <w:t>Báo và Trang tin khác</w:t>
            </w:r>
            <w:r>
              <w:rPr>
                <w:b/>
                <w:sz w:val="26"/>
                <w:szCs w:val="26"/>
              </w:rPr>
              <w:t xml:space="preserve">      </w:t>
            </w:r>
          </w:p>
        </w:tc>
        <w:tc>
          <w:tcPr>
            <w:tcW w:w="3987" w:type="dxa"/>
            <w:gridSpan w:val="3"/>
            <w:tcBorders>
              <w:top w:val="dotted" w:sz="4" w:space="0" w:color="auto"/>
              <w:left w:val="nil"/>
              <w:bottom w:val="dotted" w:sz="4" w:space="0" w:color="auto"/>
            </w:tcBorders>
            <w:shd w:val="clear" w:color="auto" w:fill="auto"/>
            <w:vAlign w:val="bottom"/>
          </w:tcPr>
          <w:p w14:paraId="1BB6CB3D" w14:textId="57B2AD56" w:rsidR="0028202E" w:rsidRPr="0028202E" w:rsidRDefault="00F32411" w:rsidP="0028202E">
            <w:pPr>
              <w:tabs>
                <w:tab w:val="left" w:pos="3600"/>
              </w:tabs>
              <w:spacing w:line="360" w:lineRule="auto"/>
              <w:rPr>
                <w:b/>
                <w:sz w:val="22"/>
                <w:szCs w:val="26"/>
              </w:rPr>
            </w:pPr>
            <w:r>
              <w:rPr>
                <w:b/>
                <w:sz w:val="22"/>
                <w:szCs w:val="26"/>
              </w:rPr>
              <w:t xml:space="preserve"> </w:t>
            </w:r>
            <w:r w:rsidR="0028202E" w:rsidRPr="0028202E">
              <w:rPr>
                <w:b/>
                <w:sz w:val="22"/>
                <w:szCs w:val="26"/>
              </w:rPr>
              <w:sym w:font="Webdings" w:char="F063"/>
            </w:r>
            <w:r w:rsidR="0028202E" w:rsidRPr="0028202E">
              <w:rPr>
                <w:b/>
                <w:sz w:val="22"/>
                <w:szCs w:val="26"/>
              </w:rPr>
              <w:t xml:space="preserve">      </w:t>
            </w:r>
          </w:p>
          <w:p w14:paraId="5B6E3C5E" w14:textId="7CB0A3F1" w:rsidR="0028202E" w:rsidRPr="0028202E" w:rsidRDefault="00F32411" w:rsidP="0028202E">
            <w:pPr>
              <w:tabs>
                <w:tab w:val="left" w:pos="3600"/>
              </w:tabs>
              <w:spacing w:line="360" w:lineRule="auto"/>
              <w:rPr>
                <w:b/>
                <w:sz w:val="22"/>
                <w:szCs w:val="26"/>
              </w:rPr>
            </w:pPr>
            <w:r>
              <w:rPr>
                <w:b/>
                <w:sz w:val="22"/>
                <w:szCs w:val="26"/>
              </w:rPr>
              <w:t xml:space="preserve"> </w:t>
            </w:r>
            <w:r w:rsidR="0028202E" w:rsidRPr="0028202E">
              <w:rPr>
                <w:b/>
                <w:sz w:val="22"/>
                <w:szCs w:val="26"/>
              </w:rPr>
              <w:sym w:font="Webdings" w:char="F063"/>
            </w:r>
            <w:r w:rsidR="0028202E" w:rsidRPr="0028202E">
              <w:rPr>
                <w:b/>
                <w:sz w:val="22"/>
                <w:szCs w:val="26"/>
              </w:rPr>
              <w:t xml:space="preserve">       </w:t>
            </w:r>
          </w:p>
          <w:p w14:paraId="1B06204D" w14:textId="1F8E3D61" w:rsidR="0028202E" w:rsidRPr="001A79BB" w:rsidRDefault="00F32411" w:rsidP="001A6336">
            <w:pPr>
              <w:tabs>
                <w:tab w:val="left" w:pos="3600"/>
              </w:tabs>
              <w:spacing w:line="360" w:lineRule="auto"/>
              <w:rPr>
                <w:sz w:val="26"/>
                <w:szCs w:val="26"/>
              </w:rPr>
            </w:pPr>
            <w:r>
              <w:rPr>
                <w:b/>
                <w:sz w:val="22"/>
                <w:szCs w:val="26"/>
              </w:rPr>
              <w:t xml:space="preserve"> </w:t>
            </w:r>
            <w:r w:rsidR="0028202E" w:rsidRPr="0028202E">
              <w:rPr>
                <w:b/>
                <w:sz w:val="22"/>
                <w:szCs w:val="26"/>
              </w:rPr>
              <w:sym w:font="Webdings" w:char="F063"/>
            </w:r>
            <w:r w:rsidR="0028202E" w:rsidRPr="0028202E">
              <w:rPr>
                <w:b/>
                <w:sz w:val="22"/>
                <w:szCs w:val="26"/>
              </w:rPr>
              <w:t xml:space="preserve"> </w:t>
            </w:r>
          </w:p>
        </w:tc>
      </w:tr>
      <w:tr w:rsidR="008C5201" w:rsidRPr="00037622" w14:paraId="499E8000" w14:textId="77777777" w:rsidTr="0029059B">
        <w:trPr>
          <w:trHeight w:val="999"/>
        </w:trPr>
        <w:tc>
          <w:tcPr>
            <w:tcW w:w="2537" w:type="dxa"/>
            <w:gridSpan w:val="2"/>
            <w:tcBorders>
              <w:top w:val="dotted" w:sz="4" w:space="0" w:color="auto"/>
              <w:bottom w:val="dotted" w:sz="4" w:space="0" w:color="auto"/>
              <w:right w:val="dotted" w:sz="4" w:space="0" w:color="auto"/>
            </w:tcBorders>
            <w:shd w:val="clear" w:color="auto" w:fill="auto"/>
            <w:vAlign w:val="center"/>
          </w:tcPr>
          <w:p w14:paraId="3D745368" w14:textId="69802BD0" w:rsidR="008C5201" w:rsidRPr="001A79BB" w:rsidRDefault="008C5201" w:rsidP="00AA3E6F">
            <w:pPr>
              <w:rPr>
                <w:sz w:val="26"/>
                <w:szCs w:val="26"/>
              </w:rPr>
            </w:pPr>
            <w:r w:rsidRPr="001A79BB">
              <w:rPr>
                <w:sz w:val="26"/>
                <w:szCs w:val="26"/>
              </w:rPr>
              <w:t>Ngôn ngữ</w:t>
            </w:r>
          </w:p>
        </w:tc>
        <w:tc>
          <w:tcPr>
            <w:tcW w:w="1841" w:type="dxa"/>
            <w:tcBorders>
              <w:top w:val="dotted" w:sz="4" w:space="0" w:color="auto"/>
              <w:left w:val="dotted" w:sz="4" w:space="0" w:color="auto"/>
              <w:bottom w:val="dotted" w:sz="4" w:space="0" w:color="auto"/>
              <w:right w:val="dotted" w:sz="4" w:space="0" w:color="auto"/>
            </w:tcBorders>
            <w:shd w:val="clear" w:color="auto" w:fill="auto"/>
            <w:vAlign w:val="center"/>
          </w:tcPr>
          <w:p w14:paraId="32B09F77" w14:textId="77777777" w:rsidR="008C5201" w:rsidRPr="001A79BB" w:rsidRDefault="008C5201" w:rsidP="00AA3E6F">
            <w:pPr>
              <w:rPr>
                <w:b/>
                <w:sz w:val="26"/>
                <w:szCs w:val="26"/>
              </w:rPr>
            </w:pPr>
            <w:r w:rsidRPr="001A79BB">
              <w:rPr>
                <w:b/>
                <w:sz w:val="26"/>
                <w:szCs w:val="26"/>
              </w:rPr>
              <w:t>Tiếng Việt</w:t>
            </w:r>
          </w:p>
        </w:tc>
        <w:tc>
          <w:tcPr>
            <w:tcW w:w="156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CE2542C" w14:textId="77777777" w:rsidR="008C5201" w:rsidRPr="001A79BB" w:rsidRDefault="008C5201" w:rsidP="00AA3E6F">
            <w:r w:rsidRPr="001A79BB">
              <w:t>Số trang</w:t>
            </w:r>
          </w:p>
          <w:p w14:paraId="51C401D0" w14:textId="77777777" w:rsidR="008C5201" w:rsidRPr="001A79BB" w:rsidRDefault="008C5201" w:rsidP="00AA3E6F"/>
          <w:p w14:paraId="67865CA1" w14:textId="77777777" w:rsidR="008C5201" w:rsidRPr="001A79BB" w:rsidRDefault="008C5201" w:rsidP="00AA3E6F">
            <w:r w:rsidRPr="001A79BB">
              <w:t>Số từ (words)</w:t>
            </w:r>
          </w:p>
        </w:tc>
        <w:tc>
          <w:tcPr>
            <w:tcW w:w="3987" w:type="dxa"/>
            <w:gridSpan w:val="3"/>
            <w:tcBorders>
              <w:top w:val="dotted" w:sz="4" w:space="0" w:color="auto"/>
              <w:left w:val="dotted" w:sz="4" w:space="0" w:color="auto"/>
              <w:bottom w:val="dotted" w:sz="4" w:space="0" w:color="auto"/>
            </w:tcBorders>
            <w:shd w:val="clear" w:color="auto" w:fill="auto"/>
            <w:vAlign w:val="center"/>
          </w:tcPr>
          <w:p w14:paraId="289C850D" w14:textId="312A40A3" w:rsidR="008C5201" w:rsidRPr="001A79BB" w:rsidRDefault="004220B0" w:rsidP="00AA3E6F">
            <w:pPr>
              <w:rPr>
                <w:b/>
              </w:rPr>
            </w:pPr>
            <w:r>
              <w:rPr>
                <w:b/>
              </w:rPr>
              <w:t>3</w:t>
            </w:r>
          </w:p>
          <w:p w14:paraId="17A9012B" w14:textId="584000A9" w:rsidR="008C5201" w:rsidRPr="001A79BB" w:rsidRDefault="00582A1A" w:rsidP="00E65EB4">
            <w:pPr>
              <w:keepNext/>
              <w:keepLines/>
              <w:spacing w:before="200"/>
              <w:outlineLvl w:val="6"/>
              <w:rPr>
                <w:b/>
              </w:rPr>
            </w:pPr>
            <w:r>
              <w:rPr>
                <w:b/>
              </w:rPr>
              <w:t>7</w:t>
            </w:r>
            <w:r w:rsidR="004220B0">
              <w:rPr>
                <w:b/>
              </w:rPr>
              <w:t>76</w:t>
            </w:r>
            <w:bookmarkStart w:id="0" w:name="_GoBack"/>
            <w:bookmarkEnd w:id="0"/>
          </w:p>
        </w:tc>
      </w:tr>
      <w:tr w:rsidR="008C5201" w:rsidRPr="00037622" w14:paraId="51A6E516" w14:textId="77777777" w:rsidTr="0029059B">
        <w:trPr>
          <w:trHeight w:val="327"/>
        </w:trPr>
        <w:tc>
          <w:tcPr>
            <w:tcW w:w="2537" w:type="dxa"/>
            <w:gridSpan w:val="2"/>
            <w:tcBorders>
              <w:top w:val="dotted" w:sz="4" w:space="0" w:color="auto"/>
              <w:bottom w:val="dotted" w:sz="4" w:space="0" w:color="auto"/>
              <w:right w:val="dotted" w:sz="4" w:space="0" w:color="auto"/>
            </w:tcBorders>
            <w:shd w:val="clear" w:color="auto" w:fill="auto"/>
          </w:tcPr>
          <w:p w14:paraId="60A14E60" w14:textId="77777777" w:rsidR="008C5201" w:rsidRPr="001A79BB" w:rsidRDefault="008C5201" w:rsidP="00AA3E6F">
            <w:pPr>
              <w:jc w:val="center"/>
              <w:rPr>
                <w:b/>
                <w:sz w:val="26"/>
                <w:szCs w:val="26"/>
              </w:rPr>
            </w:pPr>
            <w:r w:rsidRPr="001A79BB">
              <w:rPr>
                <w:b/>
                <w:sz w:val="26"/>
                <w:szCs w:val="26"/>
              </w:rPr>
              <w:t>Xếp loại Tin/Bài</w:t>
            </w:r>
          </w:p>
        </w:tc>
        <w:tc>
          <w:tcPr>
            <w:tcW w:w="1841" w:type="dxa"/>
            <w:vMerge w:val="restart"/>
            <w:tcBorders>
              <w:top w:val="dotted" w:sz="4" w:space="0" w:color="auto"/>
              <w:left w:val="dotted" w:sz="4" w:space="0" w:color="auto"/>
              <w:right w:val="dotted" w:sz="4" w:space="0" w:color="auto"/>
            </w:tcBorders>
            <w:shd w:val="clear" w:color="auto" w:fill="auto"/>
          </w:tcPr>
          <w:p w14:paraId="27489291" w14:textId="77777777" w:rsidR="008C5201" w:rsidRPr="001A79BB" w:rsidRDefault="008C5201" w:rsidP="00AA3E6F">
            <w:pPr>
              <w:jc w:val="center"/>
              <w:rPr>
                <w:b/>
                <w:sz w:val="26"/>
                <w:szCs w:val="26"/>
              </w:rPr>
            </w:pPr>
            <w:r w:rsidRPr="001A79BB">
              <w:rPr>
                <w:b/>
                <w:sz w:val="26"/>
                <w:szCs w:val="26"/>
              </w:rPr>
              <w:t>Duyệt của Lãnh đạo Cục</w:t>
            </w:r>
          </w:p>
        </w:tc>
        <w:tc>
          <w:tcPr>
            <w:tcW w:w="1561" w:type="dxa"/>
            <w:gridSpan w:val="2"/>
            <w:vMerge w:val="restart"/>
            <w:tcBorders>
              <w:top w:val="dotted" w:sz="4" w:space="0" w:color="auto"/>
              <w:left w:val="dotted" w:sz="4" w:space="0" w:color="auto"/>
              <w:right w:val="dotted" w:sz="4" w:space="0" w:color="auto"/>
            </w:tcBorders>
            <w:shd w:val="clear" w:color="auto" w:fill="auto"/>
          </w:tcPr>
          <w:p w14:paraId="262B886A" w14:textId="77777777" w:rsidR="008C5201" w:rsidRPr="001A79BB" w:rsidRDefault="008C5201" w:rsidP="00AA3E6F">
            <w:pPr>
              <w:jc w:val="center"/>
              <w:rPr>
                <w:b/>
              </w:rPr>
            </w:pPr>
            <w:r w:rsidRPr="001A79BB">
              <w:rPr>
                <w:b/>
              </w:rPr>
              <w:t>Thành viên</w:t>
            </w:r>
          </w:p>
          <w:p w14:paraId="6F1D05C6" w14:textId="77777777" w:rsidR="008C5201" w:rsidRPr="001A79BB" w:rsidRDefault="008C5201" w:rsidP="00AA3E6F">
            <w:pPr>
              <w:jc w:val="center"/>
              <w:rPr>
                <w:b/>
              </w:rPr>
            </w:pPr>
            <w:r w:rsidRPr="001A79BB">
              <w:rPr>
                <w:b/>
              </w:rPr>
              <w:t>Ban biên tập</w:t>
            </w:r>
          </w:p>
        </w:tc>
        <w:tc>
          <w:tcPr>
            <w:tcW w:w="2015" w:type="dxa"/>
            <w:gridSpan w:val="2"/>
            <w:vMerge w:val="restart"/>
            <w:tcBorders>
              <w:top w:val="dotted" w:sz="4" w:space="0" w:color="auto"/>
              <w:left w:val="dotted" w:sz="4" w:space="0" w:color="auto"/>
              <w:right w:val="dotted" w:sz="4" w:space="0" w:color="auto"/>
            </w:tcBorders>
            <w:shd w:val="clear" w:color="auto" w:fill="auto"/>
          </w:tcPr>
          <w:p w14:paraId="477370C5" w14:textId="77777777" w:rsidR="008C5201" w:rsidRPr="001A79BB" w:rsidRDefault="008C5201" w:rsidP="00AA3E6F">
            <w:pPr>
              <w:jc w:val="center"/>
              <w:rPr>
                <w:b/>
              </w:rPr>
            </w:pPr>
            <w:r w:rsidRPr="001A79BB">
              <w:rPr>
                <w:b/>
              </w:rPr>
              <w:t>Biên tập viên chuyên trách/Lãnh đạo Phòng</w:t>
            </w:r>
          </w:p>
          <w:p w14:paraId="32BA0883" w14:textId="77777777" w:rsidR="008C5201" w:rsidRPr="001A79BB" w:rsidRDefault="008C5201" w:rsidP="00AA3E6F">
            <w:pPr>
              <w:jc w:val="center"/>
              <w:rPr>
                <w:b/>
              </w:rPr>
            </w:pPr>
          </w:p>
          <w:p w14:paraId="25E5665A" w14:textId="77777777" w:rsidR="008C5201" w:rsidRPr="001A79BB" w:rsidRDefault="008C5201" w:rsidP="00AA3E6F">
            <w:pPr>
              <w:jc w:val="center"/>
              <w:rPr>
                <w:b/>
              </w:rPr>
            </w:pPr>
          </w:p>
          <w:p w14:paraId="6C945F96" w14:textId="6390498B" w:rsidR="008C5201" w:rsidRDefault="008C5201" w:rsidP="00AA3E6F">
            <w:pPr>
              <w:jc w:val="center"/>
              <w:rPr>
                <w:b/>
              </w:rPr>
            </w:pPr>
          </w:p>
          <w:p w14:paraId="31624E76" w14:textId="77777777" w:rsidR="001F573C" w:rsidRPr="001A79BB" w:rsidRDefault="001F573C" w:rsidP="00AA3E6F">
            <w:pPr>
              <w:jc w:val="center"/>
              <w:rPr>
                <w:b/>
              </w:rPr>
            </w:pPr>
          </w:p>
          <w:p w14:paraId="1323F5FB" w14:textId="2368CD1A" w:rsidR="008C5201" w:rsidRDefault="008C5201" w:rsidP="00AA3E6F">
            <w:pPr>
              <w:rPr>
                <w:b/>
              </w:rPr>
            </w:pPr>
          </w:p>
          <w:p w14:paraId="069115D2" w14:textId="432EE42F" w:rsidR="001F573C" w:rsidRPr="001A79BB" w:rsidRDefault="00317BF3" w:rsidP="001F573C">
            <w:pPr>
              <w:jc w:val="center"/>
              <w:rPr>
                <w:b/>
              </w:rPr>
            </w:pPr>
            <w:r>
              <w:rPr>
                <w:b/>
              </w:rPr>
              <w:t>Nguyễn Yến Ngọc</w:t>
            </w:r>
          </w:p>
          <w:p w14:paraId="65A054A8" w14:textId="048747B8" w:rsidR="008C5201" w:rsidRPr="001A79BB" w:rsidRDefault="008C5201" w:rsidP="00AA3E6F">
            <w:pPr>
              <w:jc w:val="center"/>
              <w:rPr>
                <w:b/>
              </w:rPr>
            </w:pPr>
          </w:p>
        </w:tc>
        <w:tc>
          <w:tcPr>
            <w:tcW w:w="1972" w:type="dxa"/>
            <w:vMerge w:val="restart"/>
            <w:tcBorders>
              <w:top w:val="dotted" w:sz="4" w:space="0" w:color="auto"/>
              <w:left w:val="dotted" w:sz="4" w:space="0" w:color="auto"/>
            </w:tcBorders>
            <w:shd w:val="clear" w:color="auto" w:fill="auto"/>
          </w:tcPr>
          <w:p w14:paraId="52DC8CE4" w14:textId="77777777" w:rsidR="008C5201" w:rsidRPr="001A79BB" w:rsidRDefault="008C5201" w:rsidP="00AA3E6F">
            <w:pPr>
              <w:jc w:val="center"/>
              <w:rPr>
                <w:b/>
              </w:rPr>
            </w:pPr>
            <w:r w:rsidRPr="001A79BB">
              <w:rPr>
                <w:b/>
              </w:rPr>
              <w:t>Người viết</w:t>
            </w:r>
          </w:p>
          <w:p w14:paraId="7215FB30" w14:textId="77777777" w:rsidR="008C5201" w:rsidRPr="001A79BB" w:rsidRDefault="008C5201" w:rsidP="00AA3E6F">
            <w:pPr>
              <w:jc w:val="center"/>
              <w:rPr>
                <w:b/>
              </w:rPr>
            </w:pPr>
          </w:p>
          <w:p w14:paraId="50526403" w14:textId="77777777" w:rsidR="008C5201" w:rsidRPr="001A79BB" w:rsidRDefault="008C5201" w:rsidP="00AA3E6F">
            <w:pPr>
              <w:jc w:val="center"/>
              <w:rPr>
                <w:b/>
              </w:rPr>
            </w:pPr>
          </w:p>
          <w:p w14:paraId="03D39F6F" w14:textId="77777777" w:rsidR="008C5201" w:rsidRPr="001A79BB" w:rsidRDefault="008C5201" w:rsidP="00AA3E6F">
            <w:pPr>
              <w:jc w:val="center"/>
              <w:rPr>
                <w:b/>
              </w:rPr>
            </w:pPr>
          </w:p>
          <w:p w14:paraId="68981EB8" w14:textId="77777777" w:rsidR="008C5201" w:rsidRPr="001A79BB" w:rsidRDefault="008C5201" w:rsidP="00AA3E6F">
            <w:pPr>
              <w:jc w:val="center"/>
              <w:rPr>
                <w:b/>
                <w:sz w:val="2"/>
                <w:szCs w:val="2"/>
              </w:rPr>
            </w:pPr>
          </w:p>
          <w:p w14:paraId="2EDF57EE" w14:textId="77777777" w:rsidR="008C5201" w:rsidRPr="001A79BB" w:rsidRDefault="008C5201" w:rsidP="00AA3E6F">
            <w:pPr>
              <w:jc w:val="center"/>
              <w:rPr>
                <w:b/>
                <w:sz w:val="2"/>
                <w:szCs w:val="2"/>
              </w:rPr>
            </w:pPr>
          </w:p>
          <w:p w14:paraId="493D0C31" w14:textId="77777777" w:rsidR="008C5201" w:rsidRPr="001A79BB" w:rsidRDefault="008C5201" w:rsidP="00AA3E6F">
            <w:pPr>
              <w:jc w:val="center"/>
              <w:rPr>
                <w:b/>
                <w:sz w:val="2"/>
                <w:szCs w:val="2"/>
              </w:rPr>
            </w:pPr>
          </w:p>
          <w:p w14:paraId="46099F9F" w14:textId="77777777" w:rsidR="008C5201" w:rsidRPr="001A79BB" w:rsidRDefault="008C5201" w:rsidP="00AA3E6F">
            <w:pPr>
              <w:jc w:val="center"/>
              <w:rPr>
                <w:b/>
                <w:sz w:val="2"/>
                <w:szCs w:val="2"/>
              </w:rPr>
            </w:pPr>
          </w:p>
          <w:p w14:paraId="7A3D7F35" w14:textId="77777777" w:rsidR="008C5201" w:rsidRPr="001A79BB" w:rsidRDefault="008C5201" w:rsidP="00AA3E6F">
            <w:pPr>
              <w:jc w:val="center"/>
              <w:rPr>
                <w:b/>
                <w:sz w:val="2"/>
                <w:szCs w:val="2"/>
              </w:rPr>
            </w:pPr>
          </w:p>
          <w:p w14:paraId="24461C67" w14:textId="77777777" w:rsidR="008C5201" w:rsidRPr="001A79BB" w:rsidRDefault="008C5201" w:rsidP="00AA3E6F">
            <w:pPr>
              <w:jc w:val="center"/>
              <w:rPr>
                <w:b/>
                <w:sz w:val="2"/>
                <w:szCs w:val="2"/>
              </w:rPr>
            </w:pPr>
          </w:p>
          <w:p w14:paraId="30BC508B" w14:textId="77777777" w:rsidR="008C5201" w:rsidRPr="001A79BB" w:rsidRDefault="008C5201" w:rsidP="00AA3E6F">
            <w:pPr>
              <w:jc w:val="center"/>
              <w:rPr>
                <w:b/>
                <w:sz w:val="2"/>
                <w:szCs w:val="2"/>
              </w:rPr>
            </w:pPr>
          </w:p>
          <w:p w14:paraId="436AB605" w14:textId="77777777" w:rsidR="008C5201" w:rsidRPr="001A79BB" w:rsidRDefault="008C5201" w:rsidP="00AA3E6F">
            <w:pPr>
              <w:jc w:val="center"/>
              <w:rPr>
                <w:b/>
                <w:sz w:val="2"/>
                <w:szCs w:val="2"/>
              </w:rPr>
            </w:pPr>
          </w:p>
          <w:p w14:paraId="6FD5A944" w14:textId="77777777" w:rsidR="008C5201" w:rsidRPr="001A79BB" w:rsidRDefault="008C5201" w:rsidP="00AA3E6F">
            <w:pPr>
              <w:jc w:val="center"/>
              <w:rPr>
                <w:b/>
                <w:sz w:val="2"/>
                <w:szCs w:val="2"/>
              </w:rPr>
            </w:pPr>
          </w:p>
          <w:p w14:paraId="72CB9288" w14:textId="77777777" w:rsidR="008C5201" w:rsidRPr="001A79BB" w:rsidRDefault="008C5201" w:rsidP="00AA3E6F">
            <w:pPr>
              <w:jc w:val="center"/>
              <w:rPr>
                <w:b/>
                <w:sz w:val="2"/>
                <w:szCs w:val="2"/>
              </w:rPr>
            </w:pPr>
          </w:p>
          <w:p w14:paraId="06C15CED" w14:textId="77777777" w:rsidR="008C5201" w:rsidRPr="001A79BB" w:rsidRDefault="008C5201" w:rsidP="00AA3E6F">
            <w:pPr>
              <w:jc w:val="center"/>
              <w:rPr>
                <w:b/>
                <w:sz w:val="2"/>
                <w:szCs w:val="2"/>
              </w:rPr>
            </w:pPr>
          </w:p>
          <w:p w14:paraId="4316AAC4" w14:textId="77777777" w:rsidR="008C5201" w:rsidRPr="001A79BB" w:rsidRDefault="008C5201" w:rsidP="00AA3E6F">
            <w:pPr>
              <w:jc w:val="center"/>
              <w:rPr>
                <w:b/>
                <w:sz w:val="2"/>
                <w:szCs w:val="2"/>
              </w:rPr>
            </w:pPr>
          </w:p>
          <w:p w14:paraId="57A203A8" w14:textId="77777777" w:rsidR="008C5201" w:rsidRPr="001A79BB" w:rsidRDefault="008C5201" w:rsidP="00AA3E6F">
            <w:pPr>
              <w:jc w:val="center"/>
              <w:rPr>
                <w:b/>
                <w:sz w:val="2"/>
                <w:szCs w:val="2"/>
              </w:rPr>
            </w:pPr>
          </w:p>
          <w:p w14:paraId="7D7337CB" w14:textId="77777777" w:rsidR="008C5201" w:rsidRPr="001A79BB" w:rsidRDefault="008C5201" w:rsidP="00AA3E6F">
            <w:pPr>
              <w:jc w:val="center"/>
              <w:rPr>
                <w:b/>
                <w:sz w:val="2"/>
                <w:szCs w:val="2"/>
              </w:rPr>
            </w:pPr>
          </w:p>
          <w:p w14:paraId="483058F0" w14:textId="77777777" w:rsidR="008C5201" w:rsidRPr="001A79BB" w:rsidRDefault="008C5201" w:rsidP="00AA3E6F">
            <w:pPr>
              <w:jc w:val="center"/>
              <w:rPr>
                <w:b/>
              </w:rPr>
            </w:pPr>
          </w:p>
          <w:p w14:paraId="01D0C223" w14:textId="77777777" w:rsidR="008C5201" w:rsidRPr="001A79BB" w:rsidRDefault="008C5201" w:rsidP="00AA3E6F">
            <w:pPr>
              <w:rPr>
                <w:b/>
                <w:sz w:val="22"/>
                <w:szCs w:val="22"/>
              </w:rPr>
            </w:pPr>
          </w:p>
          <w:p w14:paraId="40B46F1D" w14:textId="77777777" w:rsidR="008C5201" w:rsidRPr="001A79BB" w:rsidRDefault="008C5201" w:rsidP="00AA3E6F">
            <w:pPr>
              <w:rPr>
                <w:b/>
                <w:sz w:val="22"/>
                <w:szCs w:val="22"/>
              </w:rPr>
            </w:pPr>
          </w:p>
          <w:p w14:paraId="5FDEEF68" w14:textId="77777777" w:rsidR="008C5201" w:rsidRDefault="008C5201" w:rsidP="00AA3E6F">
            <w:pPr>
              <w:jc w:val="center"/>
              <w:rPr>
                <w:b/>
              </w:rPr>
            </w:pPr>
          </w:p>
          <w:p w14:paraId="6517806E" w14:textId="6B5E24E2" w:rsidR="001F573C" w:rsidRPr="001A79BB" w:rsidRDefault="00EB1139" w:rsidP="00AA3E6F">
            <w:pPr>
              <w:jc w:val="center"/>
              <w:rPr>
                <w:b/>
              </w:rPr>
            </w:pPr>
            <w:r>
              <w:rPr>
                <w:b/>
              </w:rPr>
              <w:t>Nguyễn Hoàng Kiên</w:t>
            </w:r>
          </w:p>
        </w:tc>
      </w:tr>
      <w:tr w:rsidR="008C5201" w:rsidRPr="00037622" w14:paraId="32155D1F" w14:textId="77777777" w:rsidTr="0029059B">
        <w:trPr>
          <w:trHeight w:val="2362"/>
        </w:trPr>
        <w:tc>
          <w:tcPr>
            <w:tcW w:w="1319" w:type="dxa"/>
            <w:tcBorders>
              <w:top w:val="dotted" w:sz="4" w:space="0" w:color="auto"/>
              <w:bottom w:val="dotted" w:sz="4" w:space="0" w:color="auto"/>
              <w:right w:val="dotted" w:sz="4" w:space="0" w:color="auto"/>
            </w:tcBorders>
            <w:shd w:val="clear" w:color="auto" w:fill="auto"/>
          </w:tcPr>
          <w:p w14:paraId="0AAF50C4" w14:textId="77777777" w:rsidR="008C5201" w:rsidRPr="00037622" w:rsidRDefault="008C5201" w:rsidP="00AA3E6F">
            <w:pPr>
              <w:jc w:val="center"/>
              <w:rPr>
                <w:b/>
                <w:sz w:val="26"/>
                <w:szCs w:val="26"/>
                <w:highlight w:val="yellow"/>
              </w:rPr>
            </w:pPr>
          </w:p>
        </w:tc>
        <w:tc>
          <w:tcPr>
            <w:tcW w:w="1218" w:type="dxa"/>
            <w:tcBorders>
              <w:top w:val="dotted" w:sz="4" w:space="0" w:color="auto"/>
              <w:left w:val="dotted" w:sz="4" w:space="0" w:color="auto"/>
              <w:bottom w:val="dotted" w:sz="4" w:space="0" w:color="auto"/>
              <w:right w:val="dotted" w:sz="4" w:space="0" w:color="auto"/>
            </w:tcBorders>
            <w:shd w:val="clear" w:color="auto" w:fill="auto"/>
          </w:tcPr>
          <w:p w14:paraId="02BA2588" w14:textId="77777777" w:rsidR="008C5201" w:rsidRPr="001A79BB" w:rsidRDefault="008C5201" w:rsidP="00AA3E6F">
            <w:pPr>
              <w:jc w:val="center"/>
              <w:rPr>
                <w:b/>
                <w:sz w:val="26"/>
                <w:szCs w:val="26"/>
              </w:rPr>
            </w:pPr>
            <w:r w:rsidRPr="001A79BB">
              <w:rPr>
                <w:b/>
                <w:sz w:val="26"/>
                <w:szCs w:val="26"/>
              </w:rPr>
              <w:t>Đề xuất</w:t>
            </w:r>
          </w:p>
          <w:p w14:paraId="3A3E79F8" w14:textId="77777777" w:rsidR="008C5201" w:rsidRPr="001A79BB" w:rsidRDefault="008C5201" w:rsidP="00AA3E6F">
            <w:pPr>
              <w:jc w:val="center"/>
              <w:rPr>
                <w:b/>
                <w:sz w:val="26"/>
                <w:szCs w:val="26"/>
              </w:rPr>
            </w:pPr>
          </w:p>
          <w:p w14:paraId="09D9F558" w14:textId="77777777" w:rsidR="008C5201" w:rsidRPr="001A79BB" w:rsidRDefault="008C5201" w:rsidP="00AA3E6F">
            <w:pPr>
              <w:jc w:val="center"/>
              <w:rPr>
                <w:b/>
                <w:sz w:val="26"/>
                <w:szCs w:val="26"/>
              </w:rPr>
            </w:pPr>
          </w:p>
          <w:p w14:paraId="09A5D7B6" w14:textId="77777777" w:rsidR="008C5201" w:rsidRPr="001A79BB" w:rsidRDefault="008C5201" w:rsidP="00AA3E6F">
            <w:pPr>
              <w:jc w:val="center"/>
              <w:rPr>
                <w:b/>
                <w:sz w:val="26"/>
                <w:szCs w:val="26"/>
              </w:rPr>
            </w:pPr>
          </w:p>
          <w:p w14:paraId="3A511112" w14:textId="77777777" w:rsidR="008C5201" w:rsidRPr="001A79BB" w:rsidRDefault="008C5201" w:rsidP="00AA3E6F">
            <w:pPr>
              <w:jc w:val="center"/>
              <w:rPr>
                <w:b/>
                <w:sz w:val="26"/>
                <w:szCs w:val="26"/>
              </w:rPr>
            </w:pPr>
          </w:p>
        </w:tc>
        <w:tc>
          <w:tcPr>
            <w:tcW w:w="1841" w:type="dxa"/>
            <w:vMerge/>
            <w:tcBorders>
              <w:left w:val="dotted" w:sz="4" w:space="0" w:color="auto"/>
              <w:bottom w:val="dotted" w:sz="4" w:space="0" w:color="auto"/>
              <w:right w:val="dotted" w:sz="4" w:space="0" w:color="auto"/>
            </w:tcBorders>
            <w:shd w:val="clear" w:color="auto" w:fill="auto"/>
          </w:tcPr>
          <w:p w14:paraId="5308C2F8" w14:textId="77777777" w:rsidR="008C5201" w:rsidRPr="00037622" w:rsidRDefault="008C5201" w:rsidP="00AA3E6F">
            <w:pPr>
              <w:jc w:val="center"/>
              <w:rPr>
                <w:b/>
                <w:sz w:val="26"/>
                <w:szCs w:val="26"/>
                <w:highlight w:val="yellow"/>
              </w:rPr>
            </w:pPr>
          </w:p>
        </w:tc>
        <w:tc>
          <w:tcPr>
            <w:tcW w:w="1561" w:type="dxa"/>
            <w:gridSpan w:val="2"/>
            <w:vMerge/>
            <w:tcBorders>
              <w:left w:val="dotted" w:sz="4" w:space="0" w:color="auto"/>
              <w:bottom w:val="dotted" w:sz="4" w:space="0" w:color="auto"/>
              <w:right w:val="dotted" w:sz="4" w:space="0" w:color="auto"/>
            </w:tcBorders>
            <w:shd w:val="clear" w:color="auto" w:fill="auto"/>
          </w:tcPr>
          <w:p w14:paraId="122C7F5C" w14:textId="77777777" w:rsidR="008C5201" w:rsidRPr="00037622" w:rsidRDefault="008C5201" w:rsidP="00AA3E6F">
            <w:pPr>
              <w:jc w:val="center"/>
              <w:rPr>
                <w:b/>
                <w:highlight w:val="yellow"/>
              </w:rPr>
            </w:pPr>
          </w:p>
        </w:tc>
        <w:tc>
          <w:tcPr>
            <w:tcW w:w="2015" w:type="dxa"/>
            <w:gridSpan w:val="2"/>
            <w:vMerge/>
            <w:tcBorders>
              <w:left w:val="dotted" w:sz="4" w:space="0" w:color="auto"/>
              <w:bottom w:val="dotted" w:sz="4" w:space="0" w:color="auto"/>
              <w:right w:val="dotted" w:sz="4" w:space="0" w:color="auto"/>
            </w:tcBorders>
            <w:shd w:val="clear" w:color="auto" w:fill="auto"/>
          </w:tcPr>
          <w:p w14:paraId="501EA90A" w14:textId="77777777" w:rsidR="008C5201" w:rsidRPr="00037622" w:rsidRDefault="008C5201" w:rsidP="00AA3E6F">
            <w:pPr>
              <w:jc w:val="center"/>
              <w:rPr>
                <w:b/>
                <w:highlight w:val="yellow"/>
              </w:rPr>
            </w:pPr>
          </w:p>
        </w:tc>
        <w:tc>
          <w:tcPr>
            <w:tcW w:w="1972" w:type="dxa"/>
            <w:vMerge/>
            <w:tcBorders>
              <w:left w:val="dotted" w:sz="4" w:space="0" w:color="auto"/>
              <w:bottom w:val="dotted" w:sz="4" w:space="0" w:color="auto"/>
            </w:tcBorders>
            <w:shd w:val="clear" w:color="auto" w:fill="auto"/>
          </w:tcPr>
          <w:p w14:paraId="4347BC73" w14:textId="77777777" w:rsidR="008C5201" w:rsidRPr="00037622" w:rsidRDefault="008C5201" w:rsidP="00AA3E6F">
            <w:pPr>
              <w:jc w:val="center"/>
              <w:rPr>
                <w:b/>
                <w:highlight w:val="yellow"/>
              </w:rPr>
            </w:pPr>
          </w:p>
        </w:tc>
      </w:tr>
      <w:tr w:rsidR="008C5201" w:rsidRPr="00037622" w14:paraId="0411067E" w14:textId="77777777" w:rsidTr="0029059B">
        <w:trPr>
          <w:trHeight w:val="594"/>
        </w:trPr>
        <w:tc>
          <w:tcPr>
            <w:tcW w:w="9926" w:type="dxa"/>
            <w:gridSpan w:val="8"/>
            <w:tcBorders>
              <w:top w:val="dotted" w:sz="4" w:space="0" w:color="auto"/>
              <w:bottom w:val="dotted" w:sz="4" w:space="0" w:color="auto"/>
            </w:tcBorders>
            <w:shd w:val="clear" w:color="auto" w:fill="auto"/>
          </w:tcPr>
          <w:p w14:paraId="78A243D4" w14:textId="066C7161" w:rsidR="008C5201" w:rsidRPr="00D407B0" w:rsidRDefault="008C5201" w:rsidP="00E65EB4">
            <w:pPr>
              <w:pStyle w:val="HTMLPreformatted"/>
              <w:shd w:val="clear" w:color="auto" w:fill="FFFFFF"/>
              <w:spacing w:before="120" w:after="120"/>
              <w:jc w:val="both"/>
              <w:rPr>
                <w:rFonts w:ascii="Times New Roman" w:hAnsi="Times New Roman" w:cs="Times New Roman"/>
                <w:b/>
                <w:color w:val="000000"/>
                <w:sz w:val="27"/>
                <w:szCs w:val="27"/>
                <w:highlight w:val="yellow"/>
              </w:rPr>
            </w:pPr>
            <w:r w:rsidRPr="00D407B0">
              <w:rPr>
                <w:rFonts w:ascii="Times New Roman" w:hAnsi="Times New Roman" w:cs="Times New Roman"/>
                <w:b/>
                <w:sz w:val="27"/>
                <w:szCs w:val="27"/>
              </w:rPr>
              <w:t xml:space="preserve">Tiêu đề: </w:t>
            </w:r>
            <w:r w:rsidR="00AB697E">
              <w:rPr>
                <w:rFonts w:ascii="Times New Roman" w:hAnsi="Times New Roman" w:cs="Times New Roman"/>
                <w:b/>
                <w:sz w:val="27"/>
                <w:szCs w:val="27"/>
              </w:rPr>
              <w:t>Canada</w:t>
            </w:r>
            <w:r w:rsidR="00D407B0" w:rsidRPr="00D407B0">
              <w:rPr>
                <w:rFonts w:ascii="Times New Roman" w:hAnsi="Times New Roman" w:cs="Times New Roman"/>
                <w:b/>
                <w:sz w:val="27"/>
                <w:szCs w:val="27"/>
              </w:rPr>
              <w:t xml:space="preserve"> </w:t>
            </w:r>
            <w:r w:rsidR="00AB697E">
              <w:rPr>
                <w:rFonts w:ascii="Times New Roman" w:hAnsi="Times New Roman" w:cs="Times New Roman"/>
                <w:b/>
                <w:sz w:val="27"/>
                <w:szCs w:val="27"/>
              </w:rPr>
              <w:t>khởi xướng</w:t>
            </w:r>
            <w:r w:rsidR="00D407B0" w:rsidRPr="004B2E22">
              <w:rPr>
                <w:rFonts w:ascii="Times New Roman" w:hAnsi="Times New Roman" w:cs="Times New Roman"/>
                <w:b/>
                <w:sz w:val="27"/>
                <w:szCs w:val="27"/>
              </w:rPr>
              <w:t xml:space="preserve"> điều tra chống bán phá giá với </w:t>
            </w:r>
            <w:r w:rsidR="00534657">
              <w:rPr>
                <w:rFonts w:ascii="Times New Roman" w:hAnsi="Times New Roman" w:cs="Times New Roman"/>
                <w:b/>
                <w:sz w:val="27"/>
                <w:szCs w:val="27"/>
              </w:rPr>
              <w:t>dây đai thép</w:t>
            </w:r>
            <w:r w:rsidR="00AB697E">
              <w:rPr>
                <w:rFonts w:ascii="Times New Roman" w:hAnsi="Times New Roman" w:cs="Times New Roman"/>
                <w:b/>
                <w:sz w:val="27"/>
                <w:szCs w:val="27"/>
              </w:rPr>
              <w:t xml:space="preserve"> </w:t>
            </w:r>
            <w:r w:rsidR="004B2E22" w:rsidRPr="004B2E22">
              <w:rPr>
                <w:rFonts w:ascii="Times New Roman" w:hAnsi="Times New Roman" w:cs="Times New Roman"/>
                <w:b/>
                <w:sz w:val="27"/>
                <w:szCs w:val="27"/>
              </w:rPr>
              <w:t>nhập khẩu từ Việt Nam</w:t>
            </w:r>
          </w:p>
        </w:tc>
      </w:tr>
      <w:tr w:rsidR="007D0426" w:rsidRPr="00F401DF" w14:paraId="2501A01A" w14:textId="77777777" w:rsidTr="0029059B">
        <w:trPr>
          <w:trHeight w:val="558"/>
        </w:trPr>
        <w:tc>
          <w:tcPr>
            <w:tcW w:w="9926" w:type="dxa"/>
            <w:gridSpan w:val="8"/>
            <w:tcBorders>
              <w:top w:val="dotted" w:sz="4" w:space="0" w:color="auto"/>
              <w:bottom w:val="dotted" w:sz="4" w:space="0" w:color="auto"/>
            </w:tcBorders>
            <w:shd w:val="clear" w:color="auto" w:fill="auto"/>
          </w:tcPr>
          <w:p w14:paraId="1B6CF4C5" w14:textId="66F73520" w:rsidR="00631CDE" w:rsidRPr="00E65EB4" w:rsidRDefault="00E65EB4" w:rsidP="00E65EB4">
            <w:pPr>
              <w:adjustRightInd w:val="0"/>
              <w:snapToGrid w:val="0"/>
              <w:spacing w:before="120" w:after="120" w:line="312" w:lineRule="auto"/>
              <w:ind w:firstLine="720"/>
              <w:jc w:val="both"/>
              <w:rPr>
                <w:sz w:val="27"/>
                <w:szCs w:val="27"/>
              </w:rPr>
            </w:pPr>
            <w:bookmarkStart w:id="1" w:name="_Hlk33793324"/>
            <w:r w:rsidRPr="00E65EB4">
              <w:rPr>
                <w:sz w:val="27"/>
                <w:szCs w:val="27"/>
              </w:rPr>
              <w:t xml:space="preserve">Ngày </w:t>
            </w:r>
            <w:r w:rsidR="00FB5BF2" w:rsidRPr="00E65EB4">
              <w:rPr>
                <w:sz w:val="27"/>
                <w:szCs w:val="27"/>
              </w:rPr>
              <w:t>1</w:t>
            </w:r>
            <w:r w:rsidR="00FB5BF2">
              <w:rPr>
                <w:sz w:val="27"/>
                <w:szCs w:val="27"/>
              </w:rPr>
              <w:t>2</w:t>
            </w:r>
            <w:r w:rsidR="00FB5BF2" w:rsidRPr="00E65EB4">
              <w:rPr>
                <w:sz w:val="27"/>
                <w:szCs w:val="27"/>
              </w:rPr>
              <w:t xml:space="preserve"> </w:t>
            </w:r>
            <w:r w:rsidRPr="00E65EB4">
              <w:rPr>
                <w:sz w:val="27"/>
                <w:szCs w:val="27"/>
              </w:rPr>
              <w:t xml:space="preserve">tháng 5 năm 2025, Cơ quan dịch vụ biên giới Canada (CBSA) khởi xướng điều tra chống bán phá giá (CBPG) đối với một số mặt hàng </w:t>
            </w:r>
            <w:r w:rsidR="00534657">
              <w:rPr>
                <w:sz w:val="27"/>
                <w:szCs w:val="27"/>
              </w:rPr>
              <w:t>dây đai thép</w:t>
            </w:r>
            <w:r w:rsidRPr="00E65EB4">
              <w:rPr>
                <w:sz w:val="27"/>
                <w:szCs w:val="27"/>
              </w:rPr>
              <w:t xml:space="preserve"> nhập khẩu từ các quốc gia, trong đó có Việt Nam</w:t>
            </w:r>
            <w:r w:rsidR="00FB5BF2">
              <w:rPr>
                <w:sz w:val="27"/>
                <w:szCs w:val="27"/>
              </w:rPr>
              <w:t>.</w:t>
            </w:r>
            <w:r w:rsidR="005822E5" w:rsidRPr="00E65EB4">
              <w:rPr>
                <w:sz w:val="27"/>
                <w:szCs w:val="27"/>
              </w:rPr>
              <w:t xml:space="preserve"> </w:t>
            </w:r>
            <w:bookmarkStart w:id="2" w:name="_Hlk181089461"/>
          </w:p>
          <w:p w14:paraId="46D4D68C" w14:textId="4B3C4778" w:rsidR="00AC1706" w:rsidRPr="00E65EB4" w:rsidRDefault="00631CDE" w:rsidP="00E65EB4">
            <w:pPr>
              <w:adjustRightInd w:val="0"/>
              <w:snapToGrid w:val="0"/>
              <w:spacing w:before="120" w:after="120" w:line="312" w:lineRule="auto"/>
              <w:ind w:firstLine="720"/>
              <w:jc w:val="both"/>
              <w:rPr>
                <w:b/>
                <w:sz w:val="27"/>
                <w:szCs w:val="27"/>
              </w:rPr>
            </w:pPr>
            <w:r w:rsidRPr="00E65EB4">
              <w:rPr>
                <w:b/>
                <w:sz w:val="27"/>
                <w:szCs w:val="27"/>
              </w:rPr>
              <w:t xml:space="preserve">1. </w:t>
            </w:r>
            <w:r w:rsidR="00AC1706" w:rsidRPr="00E65EB4">
              <w:rPr>
                <w:b/>
                <w:sz w:val="27"/>
                <w:szCs w:val="27"/>
              </w:rPr>
              <w:t>Thông tin vụ việc</w:t>
            </w:r>
          </w:p>
          <w:p w14:paraId="7E2EA255" w14:textId="798917FD" w:rsidR="00D407B0" w:rsidRPr="00E65EB4" w:rsidRDefault="00D407B0" w:rsidP="00E65EB4">
            <w:pPr>
              <w:adjustRightInd w:val="0"/>
              <w:snapToGrid w:val="0"/>
              <w:spacing w:before="120" w:after="120" w:line="312" w:lineRule="auto"/>
              <w:ind w:firstLine="720"/>
              <w:jc w:val="both"/>
              <w:rPr>
                <w:sz w:val="27"/>
                <w:szCs w:val="27"/>
              </w:rPr>
            </w:pPr>
            <w:r w:rsidRPr="00E65EB4">
              <w:rPr>
                <w:bCs/>
                <w:sz w:val="27"/>
                <w:szCs w:val="27"/>
              </w:rPr>
              <w:t>-</w:t>
            </w:r>
            <w:r w:rsidRPr="00E65EB4">
              <w:rPr>
                <w:b/>
                <w:sz w:val="27"/>
                <w:szCs w:val="27"/>
              </w:rPr>
              <w:t xml:space="preserve"> </w:t>
            </w:r>
            <w:r w:rsidRPr="00E65EB4">
              <w:rPr>
                <w:bCs/>
                <w:i/>
                <w:iCs/>
                <w:sz w:val="27"/>
                <w:szCs w:val="27"/>
              </w:rPr>
              <w:t>Sản phẩm bị điều tra:</w:t>
            </w:r>
            <w:r w:rsidRPr="00E65EB4">
              <w:rPr>
                <w:bCs/>
                <w:sz w:val="27"/>
                <w:szCs w:val="27"/>
              </w:rPr>
              <w:t xml:space="preserve"> </w:t>
            </w:r>
            <w:r w:rsidR="00E65EB4" w:rsidRPr="00E65EB4">
              <w:rPr>
                <w:bCs/>
                <w:sz w:val="27"/>
                <w:szCs w:val="27"/>
              </w:rPr>
              <w:t xml:space="preserve">Một số mặt hàng </w:t>
            </w:r>
            <w:r w:rsidR="00534657">
              <w:rPr>
                <w:bCs/>
                <w:sz w:val="27"/>
                <w:szCs w:val="27"/>
              </w:rPr>
              <w:t>dây đai thép</w:t>
            </w:r>
            <w:r w:rsidR="00E65EB4" w:rsidRPr="00E65EB4">
              <w:rPr>
                <w:bCs/>
                <w:sz w:val="27"/>
                <w:szCs w:val="27"/>
              </w:rPr>
              <w:t xml:space="preserve"> thuộc mã HS 7212.20, 7212.30, 7212.40, 7212.50, 7212.60, 7217.10, 7217.20, 7217.30, 7226.99, 7312.90 và 7326.20</w:t>
            </w:r>
            <w:r w:rsidR="005822E5" w:rsidRPr="00E65EB4">
              <w:rPr>
                <w:bCs/>
                <w:sz w:val="27"/>
                <w:szCs w:val="27"/>
              </w:rPr>
              <w:t xml:space="preserve"> </w:t>
            </w:r>
            <w:r w:rsidR="00556D73" w:rsidRPr="00E65EB4">
              <w:rPr>
                <w:bCs/>
                <w:sz w:val="27"/>
                <w:szCs w:val="27"/>
              </w:rPr>
              <w:t>(</w:t>
            </w:r>
            <w:r w:rsidR="00556D73" w:rsidRPr="00E65EB4">
              <w:rPr>
                <w:bCs/>
                <w:i/>
                <w:sz w:val="27"/>
                <w:szCs w:val="27"/>
              </w:rPr>
              <w:t>chi tiết xem tại Tài liệu đính kèm)</w:t>
            </w:r>
            <w:r w:rsidR="00E65EB4" w:rsidRPr="00E65EB4">
              <w:rPr>
                <w:bCs/>
                <w:sz w:val="27"/>
                <w:szCs w:val="27"/>
              </w:rPr>
              <w:t>;</w:t>
            </w:r>
          </w:p>
          <w:p w14:paraId="5E16A5B1" w14:textId="7C71B0A0" w:rsidR="00D407B0" w:rsidRPr="00E65EB4" w:rsidRDefault="00D407B0" w:rsidP="00E65EB4">
            <w:pPr>
              <w:spacing w:before="120" w:after="120" w:line="312" w:lineRule="auto"/>
              <w:ind w:firstLine="709"/>
              <w:rPr>
                <w:bCs/>
                <w:sz w:val="27"/>
                <w:szCs w:val="27"/>
              </w:rPr>
            </w:pPr>
            <w:r w:rsidRPr="00E65EB4">
              <w:rPr>
                <w:bCs/>
                <w:i/>
                <w:sz w:val="27"/>
                <w:szCs w:val="27"/>
              </w:rPr>
              <w:t>-</w:t>
            </w:r>
            <w:r w:rsidRPr="00E65EB4">
              <w:rPr>
                <w:bCs/>
                <w:sz w:val="27"/>
                <w:szCs w:val="27"/>
              </w:rPr>
              <w:t xml:space="preserve"> </w:t>
            </w:r>
            <w:r w:rsidRPr="00E65EB4">
              <w:rPr>
                <w:bCs/>
                <w:i/>
                <w:iCs/>
                <w:sz w:val="27"/>
                <w:szCs w:val="27"/>
              </w:rPr>
              <w:t>Mã vụ việc:</w:t>
            </w:r>
            <w:r w:rsidRPr="00E65EB4">
              <w:rPr>
                <w:bCs/>
                <w:sz w:val="27"/>
                <w:szCs w:val="27"/>
              </w:rPr>
              <w:t xml:space="preserve"> </w:t>
            </w:r>
            <w:r w:rsidR="005822E5" w:rsidRPr="00E65EB4">
              <w:rPr>
                <w:bCs/>
                <w:sz w:val="27"/>
                <w:szCs w:val="27"/>
              </w:rPr>
              <w:t>S</w:t>
            </w:r>
            <w:r w:rsidR="00E65EB4" w:rsidRPr="00E65EB4">
              <w:rPr>
                <w:bCs/>
                <w:sz w:val="27"/>
                <w:szCs w:val="27"/>
              </w:rPr>
              <w:t>S</w:t>
            </w:r>
            <w:r w:rsidR="005822E5" w:rsidRPr="00E65EB4">
              <w:rPr>
                <w:bCs/>
                <w:sz w:val="27"/>
                <w:szCs w:val="27"/>
              </w:rPr>
              <w:t xml:space="preserve"> 2025 IN</w:t>
            </w:r>
            <w:r w:rsidR="00E65EB4" w:rsidRPr="00E65EB4">
              <w:rPr>
                <w:bCs/>
                <w:sz w:val="27"/>
                <w:szCs w:val="27"/>
              </w:rPr>
              <w:t>;</w:t>
            </w:r>
          </w:p>
          <w:p w14:paraId="25DF593C" w14:textId="3091E1B6" w:rsidR="00D407B0" w:rsidRPr="00E65EB4" w:rsidRDefault="00D407B0" w:rsidP="00E65EB4">
            <w:pPr>
              <w:spacing w:before="120" w:after="120" w:line="312" w:lineRule="auto"/>
              <w:ind w:firstLine="709"/>
              <w:jc w:val="both"/>
              <w:rPr>
                <w:bCs/>
                <w:sz w:val="27"/>
                <w:szCs w:val="27"/>
              </w:rPr>
            </w:pPr>
            <w:r w:rsidRPr="00E65EB4">
              <w:rPr>
                <w:bCs/>
                <w:i/>
                <w:sz w:val="27"/>
                <w:szCs w:val="27"/>
              </w:rPr>
              <w:t>-</w:t>
            </w:r>
            <w:r w:rsidRPr="00E65EB4">
              <w:rPr>
                <w:bCs/>
                <w:sz w:val="27"/>
                <w:szCs w:val="27"/>
              </w:rPr>
              <w:t xml:space="preserve"> </w:t>
            </w:r>
            <w:r w:rsidRPr="00E65EB4">
              <w:rPr>
                <w:bCs/>
                <w:i/>
                <w:iCs/>
                <w:sz w:val="27"/>
                <w:szCs w:val="27"/>
              </w:rPr>
              <w:t>Nguyên đơn:</w:t>
            </w:r>
            <w:r w:rsidRPr="00E65EB4">
              <w:rPr>
                <w:bCs/>
                <w:sz w:val="27"/>
                <w:szCs w:val="27"/>
              </w:rPr>
              <w:t xml:space="preserve"> </w:t>
            </w:r>
            <w:r w:rsidR="00E65EB4" w:rsidRPr="00E65EB4">
              <w:rPr>
                <w:sz w:val="27"/>
                <w:szCs w:val="27"/>
              </w:rPr>
              <w:t>JEM Strapping Systems Inc.;</w:t>
            </w:r>
          </w:p>
          <w:p w14:paraId="594EB256" w14:textId="77E2AABA" w:rsidR="007D0C50" w:rsidRPr="00E65EB4" w:rsidRDefault="007D0C50" w:rsidP="00E65EB4">
            <w:pPr>
              <w:spacing w:before="120" w:after="120" w:line="312" w:lineRule="auto"/>
              <w:ind w:firstLine="709"/>
              <w:rPr>
                <w:bCs/>
                <w:sz w:val="27"/>
                <w:szCs w:val="27"/>
              </w:rPr>
            </w:pPr>
            <w:r w:rsidRPr="00E65EB4">
              <w:rPr>
                <w:bCs/>
                <w:i/>
                <w:iCs/>
                <w:sz w:val="27"/>
                <w:szCs w:val="27"/>
              </w:rPr>
              <w:t>-</w:t>
            </w:r>
            <w:r w:rsidRPr="00E65EB4">
              <w:rPr>
                <w:bCs/>
                <w:iCs/>
                <w:sz w:val="27"/>
                <w:szCs w:val="27"/>
              </w:rPr>
              <w:t xml:space="preserve"> </w:t>
            </w:r>
            <w:r w:rsidRPr="00E65EB4">
              <w:rPr>
                <w:bCs/>
                <w:i/>
                <w:sz w:val="27"/>
                <w:szCs w:val="27"/>
              </w:rPr>
              <w:t>Thời kỳ điều tra</w:t>
            </w:r>
            <w:r w:rsidR="003F6E08">
              <w:rPr>
                <w:bCs/>
                <w:i/>
                <w:sz w:val="27"/>
                <w:szCs w:val="27"/>
              </w:rPr>
              <w:t xml:space="preserve"> CBPG</w:t>
            </w:r>
            <w:r w:rsidR="00E65EB4" w:rsidRPr="00E65EB4">
              <w:rPr>
                <w:bCs/>
                <w:i/>
                <w:sz w:val="27"/>
                <w:szCs w:val="27"/>
              </w:rPr>
              <w:t xml:space="preserve">: </w:t>
            </w:r>
            <w:r w:rsidR="00E65EB4" w:rsidRPr="00E65EB4">
              <w:rPr>
                <w:sz w:val="27"/>
                <w:szCs w:val="27"/>
              </w:rPr>
              <w:t>01/4/2024 tới 31/3/202</w:t>
            </w:r>
            <w:r w:rsidR="00FB5BF2">
              <w:rPr>
                <w:sz w:val="27"/>
                <w:szCs w:val="27"/>
              </w:rPr>
              <w:t>5</w:t>
            </w:r>
            <w:r w:rsidR="00E65EB4" w:rsidRPr="00E65EB4">
              <w:rPr>
                <w:bCs/>
                <w:sz w:val="27"/>
                <w:szCs w:val="27"/>
              </w:rPr>
              <w:t>;</w:t>
            </w:r>
          </w:p>
          <w:p w14:paraId="181DD2E3" w14:textId="4B301712" w:rsidR="00E65EB4" w:rsidRPr="00E65EB4" w:rsidRDefault="00E65EB4" w:rsidP="00E65EB4">
            <w:pPr>
              <w:spacing w:before="120" w:after="120" w:line="312" w:lineRule="auto"/>
              <w:ind w:firstLine="709"/>
              <w:rPr>
                <w:sz w:val="27"/>
                <w:szCs w:val="27"/>
              </w:rPr>
            </w:pPr>
            <w:r w:rsidRPr="00E65EB4">
              <w:rPr>
                <w:i/>
                <w:sz w:val="27"/>
                <w:szCs w:val="27"/>
              </w:rPr>
              <w:t>- Thời kỳ phân tích lợi nhuận (Profitability Analysis Period):</w:t>
            </w:r>
            <w:r w:rsidRPr="00E65EB4">
              <w:rPr>
                <w:sz w:val="27"/>
                <w:szCs w:val="27"/>
              </w:rPr>
              <w:t xml:space="preserve"> 01/01/2024 tới 31/03/2025;</w:t>
            </w:r>
          </w:p>
          <w:p w14:paraId="432DA424" w14:textId="77777777" w:rsidR="00E65EB4" w:rsidRPr="00E65EB4" w:rsidRDefault="00E65EB4" w:rsidP="00E65EB4">
            <w:pPr>
              <w:adjustRightInd w:val="0"/>
              <w:snapToGrid w:val="0"/>
              <w:spacing w:before="120" w:after="120" w:line="312" w:lineRule="auto"/>
              <w:ind w:firstLine="567"/>
              <w:jc w:val="both"/>
              <w:rPr>
                <w:sz w:val="27"/>
                <w:szCs w:val="27"/>
              </w:rPr>
            </w:pPr>
            <w:r w:rsidRPr="00E65EB4">
              <w:rPr>
                <w:i/>
                <w:sz w:val="27"/>
                <w:szCs w:val="27"/>
              </w:rPr>
              <w:t>- Kim ngạch xuất khẩu:</w:t>
            </w:r>
            <w:r w:rsidRPr="00E65EB4">
              <w:rPr>
                <w:sz w:val="27"/>
                <w:szCs w:val="27"/>
              </w:rPr>
              <w:t xml:space="preserve"> Dựa trên số liệu từ nguồn Trademap, kim ngạch xuất khẩu của Việt Nam trong giai đoạn 2022 - 2023 lần lượt đạt 7,8 triệu USD và 4,3 triệu USD. </w:t>
            </w:r>
          </w:p>
          <w:p w14:paraId="48FEC880" w14:textId="0F8B6F31" w:rsidR="00E65EB4" w:rsidRPr="00E65EB4" w:rsidRDefault="00E65EB4" w:rsidP="00E65EB4">
            <w:pPr>
              <w:spacing w:before="120" w:after="120" w:line="312" w:lineRule="auto"/>
              <w:ind w:firstLine="567"/>
              <w:jc w:val="both"/>
              <w:rPr>
                <w:sz w:val="27"/>
                <w:szCs w:val="27"/>
              </w:rPr>
            </w:pPr>
            <w:r w:rsidRPr="00E65EB4">
              <w:rPr>
                <w:i/>
                <w:sz w:val="27"/>
                <w:szCs w:val="27"/>
              </w:rPr>
              <w:t>- Bản tuyên bố lý do:</w:t>
            </w:r>
            <w:r w:rsidRPr="00E65EB4">
              <w:rPr>
                <w:sz w:val="27"/>
                <w:szCs w:val="27"/>
              </w:rPr>
              <w:t xml:space="preserve"> CBSA sẽ ban hành Bản tuyên bố lý do trong vòng 15 ngày (dự kiến vào ngày </w:t>
            </w:r>
            <w:r w:rsidR="00FB5BF2" w:rsidRPr="00E65EB4">
              <w:rPr>
                <w:sz w:val="27"/>
                <w:szCs w:val="27"/>
              </w:rPr>
              <w:t>2</w:t>
            </w:r>
            <w:r w:rsidR="00FB5BF2">
              <w:rPr>
                <w:sz w:val="27"/>
                <w:szCs w:val="27"/>
              </w:rPr>
              <w:t>7</w:t>
            </w:r>
            <w:r w:rsidR="00FB5BF2" w:rsidRPr="00E65EB4">
              <w:rPr>
                <w:sz w:val="27"/>
                <w:szCs w:val="27"/>
              </w:rPr>
              <w:t xml:space="preserve"> </w:t>
            </w:r>
            <w:r w:rsidRPr="00E65EB4">
              <w:rPr>
                <w:sz w:val="27"/>
                <w:szCs w:val="27"/>
              </w:rPr>
              <w:t>tháng 5 năm 2025) để cung cấp thêm thông tin chi tiết về vụ việc điều tra.</w:t>
            </w:r>
          </w:p>
          <w:p w14:paraId="54CDD6B6" w14:textId="73355DAD" w:rsidR="00B64F5C" w:rsidRDefault="00E65EB4" w:rsidP="00E65EB4">
            <w:pPr>
              <w:spacing w:before="120" w:after="120" w:line="312" w:lineRule="auto"/>
              <w:ind w:firstLine="567"/>
              <w:jc w:val="both"/>
              <w:rPr>
                <w:iCs/>
                <w:sz w:val="27"/>
                <w:szCs w:val="27"/>
              </w:rPr>
            </w:pPr>
            <w:r w:rsidRPr="00E65EB4">
              <w:rPr>
                <w:i/>
                <w:sz w:val="27"/>
                <w:szCs w:val="27"/>
              </w:rPr>
              <w:lastRenderedPageBreak/>
              <w:t>- Yêu cầu cung cấp thông tin:</w:t>
            </w:r>
            <w:r w:rsidRPr="00E65EB4">
              <w:rPr>
                <w:sz w:val="27"/>
                <w:szCs w:val="27"/>
              </w:rPr>
              <w:t xml:space="preserve"> CBSA đã gửi Yêu cầu cung cấp thông tin  cho các nhà xuất khẩu Việt Nam nhằm thu thập dữ liệu phục vụ điều tra. </w:t>
            </w:r>
            <w:r w:rsidR="00B64F5C" w:rsidRPr="00E65EB4">
              <w:rPr>
                <w:iCs/>
                <w:sz w:val="27"/>
                <w:szCs w:val="27"/>
              </w:rPr>
              <w:t xml:space="preserve">Doanh nghiệp nhận được </w:t>
            </w:r>
            <w:r w:rsidR="004831E8">
              <w:rPr>
                <w:iCs/>
                <w:sz w:val="27"/>
                <w:szCs w:val="27"/>
              </w:rPr>
              <w:t>Yêu cầu</w:t>
            </w:r>
            <w:r w:rsidR="00B64F5C" w:rsidRPr="00E65EB4">
              <w:rPr>
                <w:iCs/>
                <w:sz w:val="27"/>
                <w:szCs w:val="27"/>
              </w:rPr>
              <w:t xml:space="preserve"> vì CBSA xác định rằng doanh nghiệp có thể là nhà xuất khẩu hoặc sản xuất hàng hóa thuộc đối tượng điều tra. CBSA yêu cầu doanh nghiệp cung cấp các thông tin chi tiết về doanh số, chi phí và cấu trúc giá liên quan đến các lô hàng xuất khẩu sang Canada trong giai đoạn điều tra (từ ngày 01/4/2024 đến 31/3/2025). Đồng thời, CBSA cũng yêu cầu cung cấp dữ liệu về hoạt động bán hàng nội địa và chi phí đối với hàng hóa tương tự trong </w:t>
            </w:r>
            <w:r w:rsidR="00B374FE">
              <w:rPr>
                <w:iCs/>
                <w:sz w:val="27"/>
                <w:szCs w:val="27"/>
              </w:rPr>
              <w:t>g</w:t>
            </w:r>
            <w:r w:rsidR="00B64F5C" w:rsidRPr="00E65EB4">
              <w:rPr>
                <w:iCs/>
                <w:sz w:val="27"/>
                <w:szCs w:val="27"/>
              </w:rPr>
              <w:t xml:space="preserve">iai đoạn phân tích lợi nhuận </w:t>
            </w:r>
            <w:r w:rsidR="00B374FE">
              <w:rPr>
                <w:iCs/>
                <w:sz w:val="27"/>
                <w:szCs w:val="27"/>
              </w:rPr>
              <w:t xml:space="preserve">(từ ngày </w:t>
            </w:r>
            <w:r w:rsidR="00B374FE" w:rsidRPr="00E65EB4">
              <w:rPr>
                <w:sz w:val="27"/>
                <w:szCs w:val="27"/>
              </w:rPr>
              <w:t xml:space="preserve">01/01/2024 </w:t>
            </w:r>
            <w:r w:rsidR="00B374FE">
              <w:rPr>
                <w:sz w:val="27"/>
                <w:szCs w:val="27"/>
              </w:rPr>
              <w:t>đến</w:t>
            </w:r>
            <w:r w:rsidR="00B374FE" w:rsidRPr="00E65EB4">
              <w:rPr>
                <w:sz w:val="27"/>
                <w:szCs w:val="27"/>
              </w:rPr>
              <w:t xml:space="preserve"> 31/03/2025</w:t>
            </w:r>
            <w:r w:rsidR="00B64F5C" w:rsidRPr="00E65EB4">
              <w:rPr>
                <w:iCs/>
                <w:sz w:val="27"/>
                <w:szCs w:val="27"/>
              </w:rPr>
              <w:t>) để làm cơ sở xác định "giá trị thông thường".</w:t>
            </w:r>
          </w:p>
          <w:p w14:paraId="78A68C0D" w14:textId="728C9943" w:rsidR="004831E8" w:rsidRDefault="00B64F5C" w:rsidP="00AA4934">
            <w:pPr>
              <w:spacing w:before="120" w:after="120" w:line="312" w:lineRule="auto"/>
              <w:ind w:firstLine="567"/>
              <w:jc w:val="both"/>
              <w:rPr>
                <w:sz w:val="27"/>
                <w:szCs w:val="27"/>
              </w:rPr>
            </w:pPr>
            <w:r>
              <w:rPr>
                <w:sz w:val="27"/>
                <w:szCs w:val="27"/>
              </w:rPr>
              <w:t xml:space="preserve">CBSA cũng gửi Yêu cầu cung cấp thông tin cho Chính phủ Việt Nam để điều tra </w:t>
            </w:r>
            <w:r w:rsidR="00D2537A">
              <w:rPr>
                <w:sz w:val="27"/>
                <w:szCs w:val="27"/>
              </w:rPr>
              <w:t>độc quyền xuất khẩu</w:t>
            </w:r>
            <w:r>
              <w:rPr>
                <w:sz w:val="27"/>
                <w:szCs w:val="27"/>
              </w:rPr>
              <w:t xml:space="preserve"> đối với ngành thép theo Mục 20 </w:t>
            </w:r>
            <w:r w:rsidRPr="00B64F5C">
              <w:rPr>
                <w:sz w:val="27"/>
                <w:szCs w:val="27"/>
              </w:rPr>
              <w:t xml:space="preserve">của Đạo luật Biện pháp </w:t>
            </w:r>
            <w:r>
              <w:rPr>
                <w:sz w:val="27"/>
                <w:szCs w:val="27"/>
              </w:rPr>
              <w:t>n</w:t>
            </w:r>
            <w:r w:rsidRPr="00B64F5C">
              <w:rPr>
                <w:sz w:val="27"/>
                <w:szCs w:val="27"/>
              </w:rPr>
              <w:t xml:space="preserve">hập khẩu </w:t>
            </w:r>
            <w:r>
              <w:rPr>
                <w:sz w:val="27"/>
                <w:szCs w:val="27"/>
              </w:rPr>
              <w:t>đ</w:t>
            </w:r>
            <w:r w:rsidRPr="00B64F5C">
              <w:rPr>
                <w:sz w:val="27"/>
                <w:szCs w:val="27"/>
              </w:rPr>
              <w:t>ặc biệt (</w:t>
            </w:r>
            <w:r w:rsidRPr="00071608">
              <w:rPr>
                <w:sz w:val="27"/>
                <w:szCs w:val="27"/>
              </w:rPr>
              <w:t>SIMA</w:t>
            </w:r>
            <w:r w:rsidRPr="00B64F5C">
              <w:rPr>
                <w:sz w:val="27"/>
                <w:szCs w:val="27"/>
              </w:rPr>
              <w:t>)</w:t>
            </w:r>
            <w:r>
              <w:rPr>
                <w:sz w:val="27"/>
                <w:szCs w:val="27"/>
              </w:rPr>
              <w:t xml:space="preserve">. </w:t>
            </w:r>
          </w:p>
          <w:p w14:paraId="715EC504" w14:textId="15AEA9A2" w:rsidR="00E65EB4" w:rsidRPr="00E65EB4" w:rsidRDefault="00E65EB4" w:rsidP="00AA4934">
            <w:pPr>
              <w:spacing w:before="120" w:after="120" w:line="312" w:lineRule="auto"/>
              <w:ind w:firstLine="567"/>
              <w:jc w:val="both"/>
              <w:rPr>
                <w:sz w:val="27"/>
                <w:szCs w:val="27"/>
              </w:rPr>
            </w:pPr>
            <w:r w:rsidRPr="00E65EB4">
              <w:rPr>
                <w:sz w:val="27"/>
                <w:szCs w:val="27"/>
              </w:rPr>
              <w:t xml:space="preserve">Thời hạn </w:t>
            </w:r>
            <w:r w:rsidR="004831E8">
              <w:rPr>
                <w:sz w:val="27"/>
                <w:szCs w:val="27"/>
              </w:rPr>
              <w:t>cung cấp các thông tin trên</w:t>
            </w:r>
            <w:r w:rsidRPr="00E65EB4">
              <w:rPr>
                <w:sz w:val="27"/>
                <w:szCs w:val="27"/>
              </w:rPr>
              <w:t xml:space="preserve"> là </w:t>
            </w:r>
            <w:r w:rsidRPr="00071608">
              <w:rPr>
                <w:b/>
                <w:bCs/>
                <w:i/>
                <w:iCs/>
                <w:sz w:val="27"/>
                <w:szCs w:val="27"/>
                <w:u w:val="single"/>
              </w:rPr>
              <w:t xml:space="preserve">trước </w:t>
            </w:r>
            <w:r w:rsidR="00AA4934" w:rsidRPr="00071608">
              <w:rPr>
                <w:b/>
                <w:bCs/>
                <w:i/>
                <w:iCs/>
                <w:sz w:val="27"/>
                <w:szCs w:val="27"/>
                <w:u w:val="single"/>
              </w:rPr>
              <w:t xml:space="preserve">5 giờ chiều </w:t>
            </w:r>
            <w:r w:rsidRPr="00071608">
              <w:rPr>
                <w:b/>
                <w:bCs/>
                <w:i/>
                <w:iCs/>
                <w:sz w:val="27"/>
                <w:szCs w:val="27"/>
                <w:u w:val="single"/>
              </w:rPr>
              <w:t>ngày 18 tháng 6 năm 2025</w:t>
            </w:r>
            <w:r w:rsidR="00AA4934" w:rsidRPr="00071608">
              <w:rPr>
                <w:b/>
                <w:bCs/>
                <w:i/>
                <w:iCs/>
                <w:sz w:val="27"/>
                <w:szCs w:val="27"/>
                <w:u w:val="single"/>
              </w:rPr>
              <w:t xml:space="preserve"> (giờ Canada)</w:t>
            </w:r>
            <w:r w:rsidRPr="00E65EB4">
              <w:rPr>
                <w:sz w:val="27"/>
                <w:szCs w:val="27"/>
              </w:rPr>
              <w:t xml:space="preserve">. </w:t>
            </w:r>
          </w:p>
          <w:p w14:paraId="08278BA5" w14:textId="06D09111" w:rsidR="00625942" w:rsidRPr="00E65EB4" w:rsidRDefault="00E65EB4" w:rsidP="00E65EB4">
            <w:pPr>
              <w:spacing w:before="120" w:after="120" w:line="312" w:lineRule="auto"/>
              <w:ind w:firstLine="709"/>
              <w:jc w:val="both"/>
              <w:rPr>
                <w:sz w:val="27"/>
                <w:szCs w:val="27"/>
              </w:rPr>
            </w:pPr>
            <w:r w:rsidRPr="00E65EB4">
              <w:rPr>
                <w:i/>
                <w:sz w:val="27"/>
                <w:szCs w:val="27"/>
              </w:rPr>
              <w:t>- Kết luận điều tra sơ bộ:</w:t>
            </w:r>
            <w:r w:rsidRPr="00E65EB4">
              <w:rPr>
                <w:sz w:val="27"/>
                <w:szCs w:val="27"/>
              </w:rPr>
              <w:t xml:space="preserve"> CBSA sẽ ban hành Kết luận sơ bộ trong vòng 90 ngày kể từ ngày khởi xướng (dự kiến vào ngày </w:t>
            </w:r>
            <w:r w:rsidR="00B64F5C" w:rsidRPr="00E65EB4">
              <w:rPr>
                <w:sz w:val="27"/>
                <w:szCs w:val="27"/>
              </w:rPr>
              <w:t>1</w:t>
            </w:r>
            <w:r w:rsidR="00B64F5C">
              <w:rPr>
                <w:sz w:val="27"/>
                <w:szCs w:val="27"/>
              </w:rPr>
              <w:t>1</w:t>
            </w:r>
            <w:r w:rsidR="00B64F5C" w:rsidRPr="00E65EB4">
              <w:rPr>
                <w:sz w:val="27"/>
                <w:szCs w:val="27"/>
              </w:rPr>
              <w:t xml:space="preserve"> </w:t>
            </w:r>
            <w:r w:rsidRPr="00E65EB4">
              <w:rPr>
                <w:sz w:val="27"/>
                <w:szCs w:val="27"/>
              </w:rPr>
              <w:t xml:space="preserve">tháng 8 năm 2025) và có thể áp dụng thuế tạm thời trong thời gian này. Ngoài ra, Tòa án Thương mại quốc tế Canada (CITT) sẽ tiến hành điều tra về thiệt hại đối với ngành công nghiệp Canada và đưa ra Kết luận sơ bộ trong vòng 60 ngày kể từ ngày khởi xướng (dự kiến vào ngày </w:t>
            </w:r>
            <w:r w:rsidR="00B64F5C" w:rsidRPr="00E65EB4">
              <w:rPr>
                <w:sz w:val="27"/>
                <w:szCs w:val="27"/>
              </w:rPr>
              <w:t>1</w:t>
            </w:r>
            <w:r w:rsidR="00B64F5C">
              <w:rPr>
                <w:sz w:val="27"/>
                <w:szCs w:val="27"/>
              </w:rPr>
              <w:t>1</w:t>
            </w:r>
            <w:r w:rsidR="00B64F5C" w:rsidRPr="00E65EB4">
              <w:rPr>
                <w:sz w:val="27"/>
                <w:szCs w:val="27"/>
              </w:rPr>
              <w:t xml:space="preserve"> </w:t>
            </w:r>
            <w:r w:rsidRPr="00E65EB4">
              <w:rPr>
                <w:sz w:val="27"/>
                <w:szCs w:val="27"/>
              </w:rPr>
              <w:t>tháng 7 năm 2025). Nếu CITT kết luận không có thiệt hại theo quy định, việc điều tra sẽ được chấm dứt.</w:t>
            </w:r>
            <w:r w:rsidR="00B64F5C">
              <w:rPr>
                <w:sz w:val="27"/>
                <w:szCs w:val="27"/>
              </w:rPr>
              <w:t xml:space="preserve"> Quyết định cuối cùng dự kiến được ban hành vào ngay 10 tháng 10 năm 2025.</w:t>
            </w:r>
          </w:p>
          <w:bookmarkEnd w:id="2"/>
          <w:p w14:paraId="48320BCA" w14:textId="22F7BA0A" w:rsidR="00D407B0" w:rsidRPr="00E65EB4" w:rsidRDefault="00631CDE" w:rsidP="00071608">
            <w:pPr>
              <w:spacing w:before="120" w:after="120" w:line="312" w:lineRule="auto"/>
              <w:ind w:firstLine="709"/>
              <w:jc w:val="both"/>
              <w:rPr>
                <w:b/>
                <w:sz w:val="27"/>
                <w:szCs w:val="27"/>
              </w:rPr>
            </w:pPr>
            <w:r w:rsidRPr="00E65EB4">
              <w:rPr>
                <w:b/>
                <w:bCs/>
                <w:sz w:val="27"/>
                <w:szCs w:val="27"/>
                <w:lang w:val="en-GB"/>
              </w:rPr>
              <w:t>2</w:t>
            </w:r>
            <w:r w:rsidR="00D407B0" w:rsidRPr="00E65EB4">
              <w:rPr>
                <w:b/>
                <w:bCs/>
                <w:sz w:val="27"/>
                <w:szCs w:val="27"/>
                <w:lang w:val="vi-VN"/>
              </w:rPr>
              <w:t xml:space="preserve">. </w:t>
            </w:r>
            <w:bookmarkStart w:id="3" w:name="_Hlk40884518"/>
            <w:bookmarkEnd w:id="1"/>
            <w:r w:rsidR="004B2E22" w:rsidRPr="00E65EB4">
              <w:rPr>
                <w:b/>
                <w:sz w:val="27"/>
                <w:szCs w:val="27"/>
              </w:rPr>
              <w:t>Khuyến nghị</w:t>
            </w:r>
          </w:p>
          <w:p w14:paraId="77ACF018" w14:textId="14A8CD81" w:rsidR="004B2E22" w:rsidRPr="00E65EB4" w:rsidRDefault="004B2E22" w:rsidP="00E65EB4">
            <w:pPr>
              <w:pStyle w:val="NormalWeb"/>
              <w:spacing w:before="120" w:beforeAutospacing="0" w:after="120" w:afterAutospacing="0" w:line="312" w:lineRule="auto"/>
              <w:ind w:firstLine="724"/>
              <w:jc w:val="both"/>
              <w:rPr>
                <w:rFonts w:eastAsia="Calibri"/>
                <w:bCs/>
                <w:sz w:val="27"/>
                <w:szCs w:val="27"/>
                <w:lang w:eastAsia="en-GB"/>
              </w:rPr>
            </w:pPr>
            <w:r w:rsidRPr="00E65EB4">
              <w:rPr>
                <w:rFonts w:eastAsia="Calibri"/>
                <w:bCs/>
                <w:sz w:val="27"/>
                <w:szCs w:val="27"/>
                <w:lang w:eastAsia="en-GB"/>
              </w:rPr>
              <w:t>Để ứng phó</w:t>
            </w:r>
            <w:r w:rsidR="004D5E73" w:rsidRPr="00E65EB4">
              <w:rPr>
                <w:rFonts w:eastAsia="Calibri"/>
                <w:bCs/>
                <w:sz w:val="27"/>
                <w:szCs w:val="27"/>
                <w:lang w:eastAsia="en-GB"/>
              </w:rPr>
              <w:t xml:space="preserve"> hiệu quả</w:t>
            </w:r>
            <w:r w:rsidRPr="00E65EB4">
              <w:rPr>
                <w:rFonts w:eastAsia="Calibri"/>
                <w:bCs/>
                <w:sz w:val="27"/>
                <w:szCs w:val="27"/>
                <w:lang w:eastAsia="en-GB"/>
              </w:rPr>
              <w:t xml:space="preserve"> với vụ việc, Cục Phòng vệ thương mại khuyến nghị</w:t>
            </w:r>
            <w:r w:rsidRPr="00E65EB4">
              <w:rPr>
                <w:rFonts w:eastAsia="Calibri"/>
                <w:b/>
                <w:bCs/>
                <w:i/>
                <w:iCs/>
                <w:sz w:val="27"/>
                <w:szCs w:val="27"/>
                <w:lang w:eastAsia="en-GB"/>
              </w:rPr>
              <w:t xml:space="preserve"> </w:t>
            </w:r>
            <w:r w:rsidR="00CF0FE4">
              <w:rPr>
                <w:rFonts w:eastAsia="Calibri"/>
                <w:bCs/>
                <w:sz w:val="27"/>
                <w:szCs w:val="27"/>
                <w:lang w:eastAsia="en-GB"/>
              </w:rPr>
              <w:t>Hiệp hội,</w:t>
            </w:r>
            <w:r w:rsidR="00CF0FE4" w:rsidRPr="00E65EB4">
              <w:rPr>
                <w:rFonts w:eastAsia="Calibri"/>
                <w:bCs/>
                <w:sz w:val="27"/>
                <w:szCs w:val="27"/>
                <w:lang w:eastAsia="en-GB"/>
              </w:rPr>
              <w:t xml:space="preserve"> </w:t>
            </w:r>
            <w:r w:rsidRPr="00E65EB4">
              <w:rPr>
                <w:rFonts w:eastAsia="Calibri"/>
                <w:bCs/>
                <w:sz w:val="27"/>
                <w:szCs w:val="27"/>
                <w:lang w:eastAsia="en-GB"/>
              </w:rPr>
              <w:t>doanh nghiệp sản xuất, xuất khẩu sản phẩm liên quan</w:t>
            </w:r>
            <w:r w:rsidR="004D5E73" w:rsidRPr="00E65EB4">
              <w:rPr>
                <w:rFonts w:eastAsia="Calibri"/>
                <w:bCs/>
                <w:sz w:val="27"/>
                <w:szCs w:val="27"/>
                <w:lang w:eastAsia="en-GB"/>
              </w:rPr>
              <w:t xml:space="preserve"> như sau</w:t>
            </w:r>
            <w:r w:rsidRPr="00E65EB4">
              <w:rPr>
                <w:rFonts w:eastAsia="Calibri"/>
                <w:bCs/>
                <w:sz w:val="27"/>
                <w:szCs w:val="27"/>
                <w:lang w:eastAsia="en-GB"/>
              </w:rPr>
              <w:t>:</w:t>
            </w:r>
          </w:p>
          <w:p w14:paraId="4083C5D9" w14:textId="129E5D3B" w:rsidR="004B2E22" w:rsidRPr="00E65EB4" w:rsidRDefault="004B2E22" w:rsidP="00E65EB4">
            <w:pPr>
              <w:pStyle w:val="NormalWeb"/>
              <w:spacing w:before="120" w:beforeAutospacing="0" w:after="120" w:afterAutospacing="0" w:line="312" w:lineRule="auto"/>
              <w:ind w:firstLine="724"/>
              <w:jc w:val="both"/>
              <w:rPr>
                <w:rFonts w:eastAsia="Calibri"/>
                <w:bCs/>
                <w:sz w:val="27"/>
                <w:szCs w:val="27"/>
                <w:lang w:eastAsia="en-GB"/>
              </w:rPr>
            </w:pPr>
            <w:r w:rsidRPr="00E65EB4">
              <w:rPr>
                <w:rFonts w:eastAsia="Calibri"/>
                <w:bCs/>
                <w:sz w:val="27"/>
                <w:szCs w:val="27"/>
                <w:lang w:eastAsia="en-GB"/>
              </w:rPr>
              <w:t xml:space="preserve">- Theo dõi chặt chẽ diễn biến tiếp theo của vụ việc; chủ động nghiên cứu, nắm vững quy định, trình tự, thủ tục điều tra CBPG của </w:t>
            </w:r>
            <w:r w:rsidR="004D5E73" w:rsidRPr="00E65EB4">
              <w:rPr>
                <w:rFonts w:eastAsia="Calibri"/>
                <w:bCs/>
                <w:sz w:val="27"/>
                <w:szCs w:val="27"/>
                <w:lang w:eastAsia="en-GB"/>
              </w:rPr>
              <w:t>Canada</w:t>
            </w:r>
            <w:r w:rsidRPr="00E65EB4">
              <w:rPr>
                <w:rFonts w:eastAsia="Calibri"/>
                <w:bCs/>
                <w:sz w:val="27"/>
                <w:szCs w:val="27"/>
                <w:lang w:eastAsia="en-GB"/>
              </w:rPr>
              <w:t xml:space="preserve"> và </w:t>
            </w:r>
            <w:r w:rsidR="00B70A36" w:rsidRPr="00E65EB4">
              <w:rPr>
                <w:rFonts w:eastAsia="Calibri"/>
                <w:bCs/>
                <w:sz w:val="27"/>
                <w:szCs w:val="27"/>
                <w:lang w:eastAsia="en-GB"/>
              </w:rPr>
              <w:t>xác định</w:t>
            </w:r>
            <w:r w:rsidRPr="00E65EB4">
              <w:rPr>
                <w:rFonts w:eastAsia="Calibri"/>
                <w:bCs/>
                <w:sz w:val="27"/>
                <w:szCs w:val="27"/>
                <w:lang w:eastAsia="en-GB"/>
              </w:rPr>
              <w:t xml:space="preserve"> chiến lược kháng kiện phù hợp với doanh nghiệ</w:t>
            </w:r>
            <w:r w:rsidR="004D5E73" w:rsidRPr="00E65EB4">
              <w:rPr>
                <w:rFonts w:eastAsia="Calibri"/>
                <w:bCs/>
                <w:sz w:val="27"/>
                <w:szCs w:val="27"/>
                <w:lang w:eastAsia="en-GB"/>
              </w:rPr>
              <w:t>p;</w:t>
            </w:r>
          </w:p>
          <w:p w14:paraId="1A49FCDC" w14:textId="64034CB1" w:rsidR="004B2E22" w:rsidRPr="00E65EB4" w:rsidRDefault="009F0D69" w:rsidP="00E65EB4">
            <w:pPr>
              <w:pStyle w:val="NormalWeb"/>
              <w:spacing w:before="120" w:beforeAutospacing="0" w:after="120" w:afterAutospacing="0" w:line="312" w:lineRule="auto"/>
              <w:ind w:firstLine="724"/>
              <w:jc w:val="both"/>
              <w:rPr>
                <w:rFonts w:eastAsia="Calibri"/>
                <w:bCs/>
                <w:sz w:val="27"/>
                <w:szCs w:val="27"/>
                <w:lang w:eastAsia="en-GB"/>
              </w:rPr>
            </w:pPr>
            <w:r w:rsidRPr="00E65EB4">
              <w:rPr>
                <w:rFonts w:eastAsia="Calibri"/>
                <w:bCs/>
                <w:sz w:val="27"/>
                <w:szCs w:val="27"/>
                <w:lang w:eastAsia="en-GB"/>
              </w:rPr>
              <w:t>- Cung cấp đầy đủ thông tin, đồng thời h</w:t>
            </w:r>
            <w:r w:rsidR="004B2E22" w:rsidRPr="00E65EB4">
              <w:rPr>
                <w:rFonts w:eastAsia="Calibri"/>
                <w:bCs/>
                <w:sz w:val="27"/>
                <w:szCs w:val="27"/>
                <w:lang w:eastAsia="en-GB"/>
              </w:rPr>
              <w:t xml:space="preserve">ợp tác đầy đủ với Cơ quan điều tra </w:t>
            </w:r>
            <w:r w:rsidR="004D5E73" w:rsidRPr="00E65EB4">
              <w:rPr>
                <w:rFonts w:eastAsia="Calibri"/>
                <w:bCs/>
                <w:sz w:val="27"/>
                <w:szCs w:val="27"/>
                <w:lang w:eastAsia="en-GB"/>
              </w:rPr>
              <w:t>Canada</w:t>
            </w:r>
            <w:r w:rsidR="004B2E22" w:rsidRPr="00E65EB4">
              <w:rPr>
                <w:rFonts w:eastAsia="Calibri"/>
                <w:bCs/>
                <w:sz w:val="27"/>
                <w:szCs w:val="27"/>
                <w:lang w:eastAsia="en-GB"/>
              </w:rPr>
              <w:t xml:space="preserve"> trong suốt quá trình diễn ra vụ việc. Bất kỳ hành động thể hiện sự bất hợp tác hoặc hợp tác không đầy đủ có thể dẫn tới việc </w:t>
            </w:r>
            <w:r w:rsidR="004D5E73" w:rsidRPr="00E65EB4">
              <w:rPr>
                <w:rFonts w:eastAsia="Calibri"/>
                <w:bCs/>
                <w:sz w:val="27"/>
                <w:szCs w:val="27"/>
                <w:lang w:eastAsia="en-GB"/>
              </w:rPr>
              <w:t>Canada</w:t>
            </w:r>
            <w:r w:rsidR="004B2E22" w:rsidRPr="00E65EB4">
              <w:rPr>
                <w:rFonts w:eastAsia="Calibri"/>
                <w:bCs/>
                <w:sz w:val="27"/>
                <w:szCs w:val="27"/>
                <w:lang w:eastAsia="en-GB"/>
              </w:rPr>
              <w:t xml:space="preserve"> sử dụng các chứng cứ sẵn có bất lợi hoặc áp dụng mức thuế cáo buộc cao nhất cho doanh nghiệp;</w:t>
            </w:r>
          </w:p>
          <w:p w14:paraId="7CDB521C" w14:textId="2D646B2C" w:rsidR="00CF0FE4" w:rsidRDefault="004B2E22" w:rsidP="00E65EB4">
            <w:pPr>
              <w:pStyle w:val="NormalWeb"/>
              <w:spacing w:before="120" w:beforeAutospacing="0" w:after="120" w:afterAutospacing="0" w:line="312" w:lineRule="auto"/>
              <w:ind w:firstLine="724"/>
              <w:jc w:val="both"/>
              <w:rPr>
                <w:rFonts w:eastAsia="Calibri"/>
                <w:bCs/>
                <w:sz w:val="27"/>
                <w:szCs w:val="27"/>
                <w:lang w:eastAsia="en-GB"/>
              </w:rPr>
            </w:pPr>
            <w:r w:rsidRPr="00E65EB4">
              <w:rPr>
                <w:rFonts w:eastAsia="Calibri"/>
                <w:bCs/>
                <w:sz w:val="27"/>
                <w:szCs w:val="27"/>
                <w:lang w:eastAsia="en-GB"/>
              </w:rPr>
              <w:t xml:space="preserve">- </w:t>
            </w:r>
            <w:r w:rsidR="00CF0FE4">
              <w:rPr>
                <w:rFonts w:eastAsia="Calibri"/>
                <w:bCs/>
                <w:sz w:val="27"/>
                <w:szCs w:val="27"/>
                <w:lang w:eastAsia="en-GB"/>
              </w:rPr>
              <w:t>Phối hợp với Cục Phòng vệ thương mại để trả lời Yêu cầu cung cấp thông tin đối với Chính phủ Việt Nam;</w:t>
            </w:r>
          </w:p>
          <w:p w14:paraId="0D9083AE" w14:textId="1C2933AE" w:rsidR="004B2E22" w:rsidRPr="00E65EB4" w:rsidRDefault="00CF0FE4" w:rsidP="00E65EB4">
            <w:pPr>
              <w:pStyle w:val="NormalWeb"/>
              <w:spacing w:before="120" w:beforeAutospacing="0" w:after="120" w:afterAutospacing="0" w:line="312" w:lineRule="auto"/>
              <w:ind w:firstLine="724"/>
              <w:jc w:val="both"/>
              <w:rPr>
                <w:rFonts w:eastAsia="Calibri"/>
                <w:bCs/>
                <w:sz w:val="27"/>
                <w:szCs w:val="27"/>
                <w:lang w:eastAsia="en-GB"/>
              </w:rPr>
            </w:pPr>
            <w:r>
              <w:rPr>
                <w:rFonts w:eastAsia="Calibri"/>
                <w:bCs/>
                <w:sz w:val="27"/>
                <w:szCs w:val="27"/>
                <w:lang w:eastAsia="en-GB"/>
              </w:rPr>
              <w:t xml:space="preserve">- </w:t>
            </w:r>
            <w:r w:rsidR="004B2E22" w:rsidRPr="00E65EB4">
              <w:rPr>
                <w:rFonts w:eastAsia="Calibri"/>
                <w:bCs/>
                <w:sz w:val="27"/>
                <w:szCs w:val="27"/>
                <w:lang w:eastAsia="en-GB"/>
              </w:rPr>
              <w:t xml:space="preserve">Thường xuyên phối hợp, cập nhật thông tin cho Cục </w:t>
            </w:r>
            <w:r w:rsidR="00E01274" w:rsidRPr="00E65EB4">
              <w:rPr>
                <w:rFonts w:eastAsia="Calibri"/>
                <w:bCs/>
                <w:sz w:val="27"/>
                <w:szCs w:val="27"/>
                <w:lang w:eastAsia="en-GB"/>
              </w:rPr>
              <w:t>Phòng vệ thương mại</w:t>
            </w:r>
            <w:r w:rsidR="004B2E22" w:rsidRPr="00E65EB4">
              <w:rPr>
                <w:rFonts w:eastAsia="Calibri"/>
                <w:bCs/>
                <w:sz w:val="27"/>
                <w:szCs w:val="27"/>
                <w:lang w:eastAsia="en-GB"/>
              </w:rPr>
              <w:t xml:space="preserve"> để nhận được sự hỗ trợ kịp thời.</w:t>
            </w:r>
          </w:p>
          <w:bookmarkEnd w:id="3"/>
          <w:p w14:paraId="084FFFB6" w14:textId="2615C569" w:rsidR="00014E33" w:rsidRPr="00E65EB4" w:rsidRDefault="00E803B2" w:rsidP="00E65EB4">
            <w:pPr>
              <w:tabs>
                <w:tab w:val="left" w:pos="780"/>
              </w:tabs>
              <w:spacing w:before="120" w:after="120" w:line="312" w:lineRule="auto"/>
              <w:jc w:val="both"/>
              <w:rPr>
                <w:sz w:val="27"/>
                <w:szCs w:val="27"/>
              </w:rPr>
            </w:pPr>
            <w:r w:rsidRPr="00E65EB4">
              <w:rPr>
                <w:sz w:val="27"/>
                <w:szCs w:val="27"/>
              </w:rPr>
              <w:lastRenderedPageBreak/>
              <w:t xml:space="preserve">       </w:t>
            </w:r>
            <w:r w:rsidR="00D407B0" w:rsidRPr="00E65EB4">
              <w:rPr>
                <w:sz w:val="27"/>
                <w:szCs w:val="27"/>
              </w:rPr>
              <w:t xml:space="preserve">   </w:t>
            </w:r>
            <w:r w:rsidR="007C33C7" w:rsidRPr="00E65EB4">
              <w:rPr>
                <w:sz w:val="27"/>
                <w:szCs w:val="27"/>
              </w:rPr>
              <w:t xml:space="preserve">Thông tin chi tiết xin liên hệ: Phòng Xử lý </w:t>
            </w:r>
            <w:r w:rsidR="00333E8C" w:rsidRPr="00E65EB4">
              <w:rPr>
                <w:sz w:val="27"/>
                <w:szCs w:val="27"/>
              </w:rPr>
              <w:t>phòng vệ thương mại</w:t>
            </w:r>
            <w:r w:rsidR="007C33C7" w:rsidRPr="00E65EB4">
              <w:rPr>
                <w:sz w:val="27"/>
                <w:szCs w:val="27"/>
              </w:rPr>
              <w:t xml:space="preserve"> nước ngoài, Cục </w:t>
            </w:r>
            <w:r w:rsidR="00333E8C" w:rsidRPr="00E65EB4">
              <w:rPr>
                <w:sz w:val="27"/>
                <w:szCs w:val="27"/>
              </w:rPr>
              <w:t>Phòng vệ thương mại</w:t>
            </w:r>
            <w:r w:rsidR="007C33C7" w:rsidRPr="00E65EB4">
              <w:rPr>
                <w:sz w:val="27"/>
                <w:szCs w:val="27"/>
              </w:rPr>
              <w:t xml:space="preserve">, Bộ Công Thương, </w:t>
            </w:r>
            <w:r w:rsidR="00AE2EDC" w:rsidRPr="00E65EB4">
              <w:rPr>
                <w:sz w:val="27"/>
                <w:szCs w:val="27"/>
              </w:rPr>
              <w:t>54 Hai Bà Trưng</w:t>
            </w:r>
            <w:r w:rsidR="007C33C7" w:rsidRPr="00E65EB4">
              <w:rPr>
                <w:sz w:val="27"/>
                <w:szCs w:val="27"/>
              </w:rPr>
              <w:t>, Hoàn Kiếm, Hà Nội</w:t>
            </w:r>
            <w:bookmarkStart w:id="4" w:name="_Hlk135666562"/>
            <w:r w:rsidR="007C33C7" w:rsidRPr="00E65EB4">
              <w:rPr>
                <w:sz w:val="27"/>
                <w:szCs w:val="27"/>
              </w:rPr>
              <w:t xml:space="preserve">, </w:t>
            </w:r>
            <w:bookmarkEnd w:id="4"/>
            <w:r w:rsidR="007C33C7" w:rsidRPr="00E65EB4">
              <w:rPr>
                <w:sz w:val="27"/>
                <w:szCs w:val="27"/>
              </w:rPr>
              <w:t xml:space="preserve">Email: </w:t>
            </w:r>
            <w:hyperlink r:id="rId6" w:history="1">
              <w:r w:rsidR="007C33C7" w:rsidRPr="00E65EB4">
                <w:rPr>
                  <w:sz w:val="27"/>
                  <w:szCs w:val="27"/>
                  <w:u w:val="single"/>
                </w:rPr>
                <w:t>kiennh@moit.gov.vn</w:t>
              </w:r>
            </w:hyperlink>
            <w:r w:rsidR="00BF1314" w:rsidRPr="00E65EB4">
              <w:rPr>
                <w:sz w:val="27"/>
                <w:szCs w:val="27"/>
                <w:u w:val="single"/>
              </w:rPr>
              <w:t>,</w:t>
            </w:r>
            <w:r w:rsidR="00BF1314" w:rsidRPr="00E65EB4">
              <w:rPr>
                <w:sz w:val="27"/>
                <w:szCs w:val="27"/>
              </w:rPr>
              <w:t xml:space="preserve"> </w:t>
            </w:r>
            <w:hyperlink r:id="rId7" w:history="1">
              <w:r w:rsidR="004C2511" w:rsidRPr="00E65EB4">
                <w:rPr>
                  <w:rStyle w:val="Hyperlink"/>
                  <w:color w:val="auto"/>
                  <w:sz w:val="27"/>
                  <w:szCs w:val="27"/>
                </w:rPr>
                <w:t>ngocny@moit.gov.vn</w:t>
              </w:r>
            </w:hyperlink>
            <w:r w:rsidR="007C33C7" w:rsidRPr="00E65EB4">
              <w:rPr>
                <w:sz w:val="27"/>
                <w:szCs w:val="27"/>
              </w:rPr>
              <w:t xml:space="preserve"> (Chuyên viên phụ trách: Nguyễn Hoàng Kiên</w:t>
            </w:r>
            <w:r w:rsidR="008E2337" w:rsidRPr="00E65EB4">
              <w:rPr>
                <w:sz w:val="27"/>
                <w:szCs w:val="27"/>
              </w:rPr>
              <w:t>. Di động: 094.261.3889</w:t>
            </w:r>
            <w:r w:rsidR="007C33C7" w:rsidRPr="00E65EB4">
              <w:rPr>
                <w:sz w:val="27"/>
                <w:szCs w:val="27"/>
              </w:rPr>
              <w:t>).</w:t>
            </w:r>
          </w:p>
          <w:p w14:paraId="5FE42920" w14:textId="30205C74" w:rsidR="004B2E22" w:rsidRPr="00E65EB4" w:rsidRDefault="004B2E22" w:rsidP="00E65EB4">
            <w:pPr>
              <w:tabs>
                <w:tab w:val="left" w:pos="780"/>
              </w:tabs>
              <w:spacing w:before="120" w:after="120" w:line="312" w:lineRule="auto"/>
              <w:ind w:firstLine="724"/>
              <w:jc w:val="both"/>
              <w:rPr>
                <w:sz w:val="27"/>
                <w:szCs w:val="27"/>
              </w:rPr>
            </w:pPr>
            <w:r w:rsidRPr="00E65EB4">
              <w:rPr>
                <w:sz w:val="27"/>
                <w:szCs w:val="27"/>
              </w:rPr>
              <w:t xml:space="preserve">Xem </w:t>
            </w:r>
            <w:r w:rsidR="00CF0FE4">
              <w:rPr>
                <w:sz w:val="27"/>
                <w:szCs w:val="27"/>
              </w:rPr>
              <w:t>các tài liệu liên quan</w:t>
            </w:r>
            <w:r w:rsidRPr="00E65EB4">
              <w:rPr>
                <w:sz w:val="27"/>
                <w:szCs w:val="27"/>
              </w:rPr>
              <w:t xml:space="preserve"> tại </w:t>
            </w:r>
            <w:r w:rsidRPr="00E65EB4">
              <w:rPr>
                <w:b/>
                <w:sz w:val="27"/>
                <w:szCs w:val="27"/>
                <w:u w:val="single"/>
              </w:rPr>
              <w:t>đây</w:t>
            </w:r>
            <w:r w:rsidRPr="00E65EB4">
              <w:rPr>
                <w:sz w:val="27"/>
                <w:szCs w:val="27"/>
              </w:rPr>
              <w:t>.</w:t>
            </w:r>
          </w:p>
          <w:p w14:paraId="35E81F32" w14:textId="7A914634" w:rsidR="007D0426" w:rsidRPr="00D407B0" w:rsidRDefault="007D0426" w:rsidP="004D5E73">
            <w:pPr>
              <w:spacing w:before="120" w:after="120" w:line="312" w:lineRule="auto"/>
              <w:jc w:val="right"/>
              <w:rPr>
                <w:b/>
                <w:bCs/>
                <w:sz w:val="27"/>
                <w:szCs w:val="27"/>
                <w:lang w:val="vi-VN"/>
              </w:rPr>
            </w:pPr>
            <w:r w:rsidRPr="00D407B0">
              <w:rPr>
                <w:rFonts w:eastAsia="Calibri"/>
                <w:b/>
                <w:bCs/>
                <w:color w:val="222222"/>
                <w:sz w:val="27"/>
                <w:szCs w:val="27"/>
                <w:lang w:val="en-GB" w:eastAsia="en-GB"/>
              </w:rPr>
              <w:t>Phòng Xử lý phòng vệ thương mại nước ngoài</w:t>
            </w:r>
          </w:p>
        </w:tc>
      </w:tr>
      <w:tr w:rsidR="00196F84" w:rsidRPr="00F401DF" w14:paraId="4F560A1D" w14:textId="77777777" w:rsidTr="0029059B">
        <w:trPr>
          <w:trHeight w:val="558"/>
        </w:trPr>
        <w:tc>
          <w:tcPr>
            <w:tcW w:w="9926" w:type="dxa"/>
            <w:gridSpan w:val="8"/>
            <w:tcBorders>
              <w:top w:val="dotted" w:sz="4" w:space="0" w:color="auto"/>
              <w:bottom w:val="dotted" w:sz="4" w:space="0" w:color="auto"/>
            </w:tcBorders>
            <w:shd w:val="clear" w:color="auto" w:fill="auto"/>
          </w:tcPr>
          <w:p w14:paraId="6B9507B8" w14:textId="77777777" w:rsidR="00196F84" w:rsidRDefault="00196F84" w:rsidP="00196F84">
            <w:pPr>
              <w:spacing w:before="120" w:after="120" w:line="312" w:lineRule="auto"/>
              <w:ind w:firstLine="443"/>
              <w:jc w:val="both"/>
            </w:pPr>
          </w:p>
        </w:tc>
      </w:tr>
    </w:tbl>
    <w:p w14:paraId="4ED62AF5" w14:textId="77777777" w:rsidR="000D346E" w:rsidRDefault="000D346E">
      <w:pPr>
        <w:spacing w:before="288" w:after="288"/>
      </w:pPr>
    </w:p>
    <w:sectPr w:rsidR="000D346E" w:rsidSect="0035247F">
      <w:pgSz w:w="11907" w:h="16840" w:code="9"/>
      <w:pgMar w:top="851" w:right="1134" w:bottom="567" w:left="1134"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1FBE"/>
    <w:multiLevelType w:val="hybridMultilevel"/>
    <w:tmpl w:val="7BF60E20"/>
    <w:lvl w:ilvl="0" w:tplc="4D7C0FC0">
      <w:start w:val="1"/>
      <w:numFmt w:val="decimal"/>
      <w:lvlText w:val="%1."/>
      <w:lvlJc w:val="left"/>
      <w:pPr>
        <w:ind w:left="944" w:hanging="360"/>
      </w:pPr>
      <w:rPr>
        <w:rFonts w:hint="default"/>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 w15:restartNumberingAfterBreak="0">
    <w:nsid w:val="08E851BA"/>
    <w:multiLevelType w:val="hybridMultilevel"/>
    <w:tmpl w:val="38B25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94334"/>
    <w:multiLevelType w:val="hybridMultilevel"/>
    <w:tmpl w:val="292E2AF4"/>
    <w:lvl w:ilvl="0" w:tplc="DB0AD0AE">
      <w:numFmt w:val="bullet"/>
      <w:lvlText w:val="-"/>
      <w:lvlJc w:val="left"/>
      <w:pPr>
        <w:ind w:left="921" w:hanging="360"/>
      </w:pPr>
      <w:rPr>
        <w:rFonts w:ascii="Times New Roman" w:eastAsia="Calibri"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 w15:restartNumberingAfterBreak="0">
    <w:nsid w:val="1AA31D1B"/>
    <w:multiLevelType w:val="hybridMultilevel"/>
    <w:tmpl w:val="BE3816BC"/>
    <w:lvl w:ilvl="0" w:tplc="11868068">
      <w:start w:val="1"/>
      <w:numFmt w:val="decimal"/>
      <w:lvlText w:val="%1."/>
      <w:lvlJc w:val="left"/>
      <w:pPr>
        <w:ind w:left="927" w:hanging="360"/>
      </w:pPr>
      <w:rPr>
        <w:rFonts w:hint="default"/>
      </w:rPr>
    </w:lvl>
    <w:lvl w:ilvl="1" w:tplc="44090019" w:tentative="1">
      <w:start w:val="1"/>
      <w:numFmt w:val="lowerLetter"/>
      <w:lvlText w:val="%2."/>
      <w:lvlJc w:val="left"/>
      <w:pPr>
        <w:ind w:left="1647" w:hanging="360"/>
      </w:pPr>
    </w:lvl>
    <w:lvl w:ilvl="2" w:tplc="4409001B" w:tentative="1">
      <w:start w:val="1"/>
      <w:numFmt w:val="lowerRoman"/>
      <w:lvlText w:val="%3."/>
      <w:lvlJc w:val="right"/>
      <w:pPr>
        <w:ind w:left="2367" w:hanging="180"/>
      </w:pPr>
    </w:lvl>
    <w:lvl w:ilvl="3" w:tplc="4409000F" w:tentative="1">
      <w:start w:val="1"/>
      <w:numFmt w:val="decimal"/>
      <w:lvlText w:val="%4."/>
      <w:lvlJc w:val="left"/>
      <w:pPr>
        <w:ind w:left="3087" w:hanging="360"/>
      </w:pPr>
    </w:lvl>
    <w:lvl w:ilvl="4" w:tplc="44090019" w:tentative="1">
      <w:start w:val="1"/>
      <w:numFmt w:val="lowerLetter"/>
      <w:lvlText w:val="%5."/>
      <w:lvlJc w:val="left"/>
      <w:pPr>
        <w:ind w:left="3807" w:hanging="360"/>
      </w:pPr>
    </w:lvl>
    <w:lvl w:ilvl="5" w:tplc="4409001B" w:tentative="1">
      <w:start w:val="1"/>
      <w:numFmt w:val="lowerRoman"/>
      <w:lvlText w:val="%6."/>
      <w:lvlJc w:val="right"/>
      <w:pPr>
        <w:ind w:left="4527" w:hanging="180"/>
      </w:pPr>
    </w:lvl>
    <w:lvl w:ilvl="6" w:tplc="4409000F" w:tentative="1">
      <w:start w:val="1"/>
      <w:numFmt w:val="decimal"/>
      <w:lvlText w:val="%7."/>
      <w:lvlJc w:val="left"/>
      <w:pPr>
        <w:ind w:left="5247" w:hanging="360"/>
      </w:pPr>
    </w:lvl>
    <w:lvl w:ilvl="7" w:tplc="44090019" w:tentative="1">
      <w:start w:val="1"/>
      <w:numFmt w:val="lowerLetter"/>
      <w:lvlText w:val="%8."/>
      <w:lvlJc w:val="left"/>
      <w:pPr>
        <w:ind w:left="5967" w:hanging="360"/>
      </w:pPr>
    </w:lvl>
    <w:lvl w:ilvl="8" w:tplc="4409001B" w:tentative="1">
      <w:start w:val="1"/>
      <w:numFmt w:val="lowerRoman"/>
      <w:lvlText w:val="%9."/>
      <w:lvlJc w:val="right"/>
      <w:pPr>
        <w:ind w:left="6687" w:hanging="180"/>
      </w:pPr>
    </w:lvl>
  </w:abstractNum>
  <w:abstractNum w:abstractNumId="4" w15:restartNumberingAfterBreak="0">
    <w:nsid w:val="27BE4C75"/>
    <w:multiLevelType w:val="hybridMultilevel"/>
    <w:tmpl w:val="6BA2C546"/>
    <w:lvl w:ilvl="0" w:tplc="48DA4848">
      <w:numFmt w:val="bullet"/>
      <w:lvlText w:val="-"/>
      <w:lvlJc w:val="left"/>
      <w:pPr>
        <w:ind w:left="942" w:hanging="360"/>
      </w:pPr>
      <w:rPr>
        <w:rFonts w:ascii="Times New Roman" w:eastAsia="Times New Roman" w:hAnsi="Times New Roman" w:cs="Times New Roman"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5" w15:restartNumberingAfterBreak="0">
    <w:nsid w:val="27F9379D"/>
    <w:multiLevelType w:val="hybridMultilevel"/>
    <w:tmpl w:val="F84E913E"/>
    <w:lvl w:ilvl="0" w:tplc="EC88DC3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F573AD6"/>
    <w:multiLevelType w:val="hybridMultilevel"/>
    <w:tmpl w:val="C1D482D0"/>
    <w:lvl w:ilvl="0" w:tplc="5620924A">
      <w:start w:val="1"/>
      <w:numFmt w:val="bullet"/>
      <w:lvlText w:val="-"/>
      <w:lvlJc w:val="left"/>
      <w:pPr>
        <w:ind w:left="803" w:hanging="360"/>
      </w:pPr>
      <w:rPr>
        <w:rFonts w:ascii="Times New Roman" w:eastAsia="MS Mincho" w:hAnsi="Times New Roman" w:cs="Times New Roman"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 w15:restartNumberingAfterBreak="0">
    <w:nsid w:val="752A1F2B"/>
    <w:multiLevelType w:val="hybridMultilevel"/>
    <w:tmpl w:val="9A10DB14"/>
    <w:lvl w:ilvl="0" w:tplc="3698BEE2">
      <w:start w:val="2"/>
      <w:numFmt w:val="bullet"/>
      <w:lvlText w:val="-"/>
      <w:lvlJc w:val="left"/>
      <w:pPr>
        <w:ind w:left="1211" w:hanging="360"/>
      </w:pPr>
      <w:rPr>
        <w:rFonts w:ascii="Times New Roman" w:eastAsia="MS Mincho"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5"/>
  </w:num>
  <w:num w:numId="2">
    <w:abstractNumId w:val="7"/>
  </w:num>
  <w:num w:numId="3">
    <w:abstractNumId w:val="3"/>
  </w:num>
  <w:num w:numId="4">
    <w:abstractNumId w:val="2"/>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cwNzAzsjAxNjQ0tzRU0lEKTi0uzszPAykwrAUAeLQrTCwAAAA="/>
  </w:docVars>
  <w:rsids>
    <w:rsidRoot w:val="003A2F5B"/>
    <w:rsid w:val="0000516B"/>
    <w:rsid w:val="0000611B"/>
    <w:rsid w:val="000066ED"/>
    <w:rsid w:val="000116E8"/>
    <w:rsid w:val="00014E33"/>
    <w:rsid w:val="00031D55"/>
    <w:rsid w:val="000342FC"/>
    <w:rsid w:val="00037622"/>
    <w:rsid w:val="00063C14"/>
    <w:rsid w:val="00067CD7"/>
    <w:rsid w:val="00067D0F"/>
    <w:rsid w:val="00071608"/>
    <w:rsid w:val="000767E4"/>
    <w:rsid w:val="00083838"/>
    <w:rsid w:val="0008718D"/>
    <w:rsid w:val="000B032A"/>
    <w:rsid w:val="000B4F61"/>
    <w:rsid w:val="000B7209"/>
    <w:rsid w:val="000C16FA"/>
    <w:rsid w:val="000C51FB"/>
    <w:rsid w:val="000D1CA4"/>
    <w:rsid w:val="000D346E"/>
    <w:rsid w:val="000D3608"/>
    <w:rsid w:val="000D5644"/>
    <w:rsid w:val="000E0016"/>
    <w:rsid w:val="000E5253"/>
    <w:rsid w:val="000F0B69"/>
    <w:rsid w:val="000F1D04"/>
    <w:rsid w:val="000F2CF9"/>
    <w:rsid w:val="000F5A37"/>
    <w:rsid w:val="000F6BB1"/>
    <w:rsid w:val="000F7B82"/>
    <w:rsid w:val="00104F2F"/>
    <w:rsid w:val="0012677F"/>
    <w:rsid w:val="00127DC0"/>
    <w:rsid w:val="001300D9"/>
    <w:rsid w:val="00131832"/>
    <w:rsid w:val="00135C13"/>
    <w:rsid w:val="001449A3"/>
    <w:rsid w:val="00151652"/>
    <w:rsid w:val="0015169F"/>
    <w:rsid w:val="0017027C"/>
    <w:rsid w:val="00170931"/>
    <w:rsid w:val="00176B58"/>
    <w:rsid w:val="001851D4"/>
    <w:rsid w:val="00190C51"/>
    <w:rsid w:val="00193323"/>
    <w:rsid w:val="001969A5"/>
    <w:rsid w:val="00196F84"/>
    <w:rsid w:val="001A6336"/>
    <w:rsid w:val="001A79BB"/>
    <w:rsid w:val="001B20EC"/>
    <w:rsid w:val="001C2987"/>
    <w:rsid w:val="001C4EFF"/>
    <w:rsid w:val="001C7BF3"/>
    <w:rsid w:val="001D465C"/>
    <w:rsid w:val="001F49A0"/>
    <w:rsid w:val="001F573C"/>
    <w:rsid w:val="001F5BD8"/>
    <w:rsid w:val="001F6201"/>
    <w:rsid w:val="00207EB3"/>
    <w:rsid w:val="002105A7"/>
    <w:rsid w:val="0021365C"/>
    <w:rsid w:val="00214246"/>
    <w:rsid w:val="00214604"/>
    <w:rsid w:val="0025785E"/>
    <w:rsid w:val="00266F38"/>
    <w:rsid w:val="002671ED"/>
    <w:rsid w:val="00270F1A"/>
    <w:rsid w:val="002714CC"/>
    <w:rsid w:val="0027391E"/>
    <w:rsid w:val="00280407"/>
    <w:rsid w:val="0028202E"/>
    <w:rsid w:val="0028235C"/>
    <w:rsid w:val="0028639A"/>
    <w:rsid w:val="00286761"/>
    <w:rsid w:val="0029059B"/>
    <w:rsid w:val="00290AD5"/>
    <w:rsid w:val="00291E67"/>
    <w:rsid w:val="002A2F05"/>
    <w:rsid w:val="002B17D8"/>
    <w:rsid w:val="002B27CC"/>
    <w:rsid w:val="002B452E"/>
    <w:rsid w:val="002E135C"/>
    <w:rsid w:val="002E563B"/>
    <w:rsid w:val="002E6023"/>
    <w:rsid w:val="003051EA"/>
    <w:rsid w:val="00314ACE"/>
    <w:rsid w:val="00317BF3"/>
    <w:rsid w:val="003221F7"/>
    <w:rsid w:val="003245E7"/>
    <w:rsid w:val="00332722"/>
    <w:rsid w:val="00333E8C"/>
    <w:rsid w:val="00346109"/>
    <w:rsid w:val="0035247F"/>
    <w:rsid w:val="00353AA1"/>
    <w:rsid w:val="00383105"/>
    <w:rsid w:val="003851AA"/>
    <w:rsid w:val="00386CEE"/>
    <w:rsid w:val="00387C71"/>
    <w:rsid w:val="003918C9"/>
    <w:rsid w:val="003A2F5B"/>
    <w:rsid w:val="003B1376"/>
    <w:rsid w:val="003B1F04"/>
    <w:rsid w:val="003B2517"/>
    <w:rsid w:val="003B4606"/>
    <w:rsid w:val="003D30D0"/>
    <w:rsid w:val="003D65AA"/>
    <w:rsid w:val="003D79CF"/>
    <w:rsid w:val="003E0C9F"/>
    <w:rsid w:val="003F6E08"/>
    <w:rsid w:val="004220B0"/>
    <w:rsid w:val="00435DC4"/>
    <w:rsid w:val="004425C4"/>
    <w:rsid w:val="00445A19"/>
    <w:rsid w:val="0045063B"/>
    <w:rsid w:val="00452712"/>
    <w:rsid w:val="004539AF"/>
    <w:rsid w:val="00462399"/>
    <w:rsid w:val="004806BF"/>
    <w:rsid w:val="004831E8"/>
    <w:rsid w:val="00493E7D"/>
    <w:rsid w:val="00496CA1"/>
    <w:rsid w:val="004A3252"/>
    <w:rsid w:val="004A68C8"/>
    <w:rsid w:val="004B2E22"/>
    <w:rsid w:val="004C05E1"/>
    <w:rsid w:val="004C17D2"/>
    <w:rsid w:val="004C2511"/>
    <w:rsid w:val="004D0790"/>
    <w:rsid w:val="004D1D11"/>
    <w:rsid w:val="004D5E73"/>
    <w:rsid w:val="004E4AF3"/>
    <w:rsid w:val="004F6FBF"/>
    <w:rsid w:val="004F7946"/>
    <w:rsid w:val="00507843"/>
    <w:rsid w:val="00507A7F"/>
    <w:rsid w:val="00526EFA"/>
    <w:rsid w:val="00534657"/>
    <w:rsid w:val="00535CBA"/>
    <w:rsid w:val="00536ECF"/>
    <w:rsid w:val="00540DA0"/>
    <w:rsid w:val="00556D73"/>
    <w:rsid w:val="00564E8C"/>
    <w:rsid w:val="00574630"/>
    <w:rsid w:val="005822E5"/>
    <w:rsid w:val="00582A1A"/>
    <w:rsid w:val="00584A78"/>
    <w:rsid w:val="005A4F29"/>
    <w:rsid w:val="005B43E1"/>
    <w:rsid w:val="005C4279"/>
    <w:rsid w:val="005C5818"/>
    <w:rsid w:val="005F7FF3"/>
    <w:rsid w:val="006051BA"/>
    <w:rsid w:val="00614960"/>
    <w:rsid w:val="00625942"/>
    <w:rsid w:val="00631CDE"/>
    <w:rsid w:val="00647E28"/>
    <w:rsid w:val="006574B9"/>
    <w:rsid w:val="00660B39"/>
    <w:rsid w:val="006668BD"/>
    <w:rsid w:val="00676B54"/>
    <w:rsid w:val="0068618D"/>
    <w:rsid w:val="00691572"/>
    <w:rsid w:val="006A77B6"/>
    <w:rsid w:val="006C6530"/>
    <w:rsid w:val="006C680E"/>
    <w:rsid w:val="006C69DD"/>
    <w:rsid w:val="006D213C"/>
    <w:rsid w:val="006E45F5"/>
    <w:rsid w:val="006E45F9"/>
    <w:rsid w:val="006E480D"/>
    <w:rsid w:val="006E7A71"/>
    <w:rsid w:val="007122CA"/>
    <w:rsid w:val="00716A5F"/>
    <w:rsid w:val="0072124D"/>
    <w:rsid w:val="0072529B"/>
    <w:rsid w:val="0074687D"/>
    <w:rsid w:val="00757B38"/>
    <w:rsid w:val="00770DD5"/>
    <w:rsid w:val="00777F70"/>
    <w:rsid w:val="0078056E"/>
    <w:rsid w:val="0079207F"/>
    <w:rsid w:val="007938CD"/>
    <w:rsid w:val="007A552F"/>
    <w:rsid w:val="007B22B5"/>
    <w:rsid w:val="007B655E"/>
    <w:rsid w:val="007C33C7"/>
    <w:rsid w:val="007D0426"/>
    <w:rsid w:val="007D0C50"/>
    <w:rsid w:val="007D39AF"/>
    <w:rsid w:val="007E0ED5"/>
    <w:rsid w:val="007F1D7A"/>
    <w:rsid w:val="007F3BE5"/>
    <w:rsid w:val="007F60ED"/>
    <w:rsid w:val="0081457E"/>
    <w:rsid w:val="0081466B"/>
    <w:rsid w:val="008155AA"/>
    <w:rsid w:val="0082214F"/>
    <w:rsid w:val="00822786"/>
    <w:rsid w:val="00830FE5"/>
    <w:rsid w:val="00831D43"/>
    <w:rsid w:val="00832185"/>
    <w:rsid w:val="00836ABE"/>
    <w:rsid w:val="00842790"/>
    <w:rsid w:val="008457FA"/>
    <w:rsid w:val="00870145"/>
    <w:rsid w:val="00882DE4"/>
    <w:rsid w:val="0088788C"/>
    <w:rsid w:val="008B439E"/>
    <w:rsid w:val="008C1D65"/>
    <w:rsid w:val="008C5201"/>
    <w:rsid w:val="008D441B"/>
    <w:rsid w:val="008E089B"/>
    <w:rsid w:val="008E14F3"/>
    <w:rsid w:val="008E2337"/>
    <w:rsid w:val="008E5D52"/>
    <w:rsid w:val="008E6589"/>
    <w:rsid w:val="0091088B"/>
    <w:rsid w:val="009116F2"/>
    <w:rsid w:val="0091233D"/>
    <w:rsid w:val="00916EBB"/>
    <w:rsid w:val="00924984"/>
    <w:rsid w:val="00926623"/>
    <w:rsid w:val="00930197"/>
    <w:rsid w:val="00931515"/>
    <w:rsid w:val="00931C94"/>
    <w:rsid w:val="00944F93"/>
    <w:rsid w:val="0095333B"/>
    <w:rsid w:val="00963589"/>
    <w:rsid w:val="00997573"/>
    <w:rsid w:val="009A2CE5"/>
    <w:rsid w:val="009A6249"/>
    <w:rsid w:val="009B0D7E"/>
    <w:rsid w:val="009C129D"/>
    <w:rsid w:val="009C1D0F"/>
    <w:rsid w:val="009D39B3"/>
    <w:rsid w:val="009D72E6"/>
    <w:rsid w:val="009E430F"/>
    <w:rsid w:val="009E6D1A"/>
    <w:rsid w:val="009F045D"/>
    <w:rsid w:val="009F0D69"/>
    <w:rsid w:val="009F2019"/>
    <w:rsid w:val="00A0276D"/>
    <w:rsid w:val="00A0433E"/>
    <w:rsid w:val="00A06F42"/>
    <w:rsid w:val="00A141F2"/>
    <w:rsid w:val="00A17CCF"/>
    <w:rsid w:val="00A21033"/>
    <w:rsid w:val="00A214D3"/>
    <w:rsid w:val="00A214FE"/>
    <w:rsid w:val="00A2156E"/>
    <w:rsid w:val="00A46571"/>
    <w:rsid w:val="00A50074"/>
    <w:rsid w:val="00A529EE"/>
    <w:rsid w:val="00A556C2"/>
    <w:rsid w:val="00A67010"/>
    <w:rsid w:val="00A67BE1"/>
    <w:rsid w:val="00A80A47"/>
    <w:rsid w:val="00A834F8"/>
    <w:rsid w:val="00A90625"/>
    <w:rsid w:val="00A963BF"/>
    <w:rsid w:val="00AA3E6F"/>
    <w:rsid w:val="00AA4934"/>
    <w:rsid w:val="00AB624E"/>
    <w:rsid w:val="00AB697E"/>
    <w:rsid w:val="00AC1706"/>
    <w:rsid w:val="00AC1CA7"/>
    <w:rsid w:val="00AC78CF"/>
    <w:rsid w:val="00AC7C52"/>
    <w:rsid w:val="00AD1D16"/>
    <w:rsid w:val="00AD75CE"/>
    <w:rsid w:val="00AE2EDC"/>
    <w:rsid w:val="00AE3CE8"/>
    <w:rsid w:val="00AE7512"/>
    <w:rsid w:val="00B15239"/>
    <w:rsid w:val="00B262A9"/>
    <w:rsid w:val="00B3188D"/>
    <w:rsid w:val="00B34E7F"/>
    <w:rsid w:val="00B3565F"/>
    <w:rsid w:val="00B374FE"/>
    <w:rsid w:val="00B40C33"/>
    <w:rsid w:val="00B45E7C"/>
    <w:rsid w:val="00B64F5C"/>
    <w:rsid w:val="00B70A36"/>
    <w:rsid w:val="00B73C0C"/>
    <w:rsid w:val="00B84F18"/>
    <w:rsid w:val="00B85689"/>
    <w:rsid w:val="00BC6FA7"/>
    <w:rsid w:val="00BD7742"/>
    <w:rsid w:val="00BE2A5F"/>
    <w:rsid w:val="00BF1314"/>
    <w:rsid w:val="00BF6695"/>
    <w:rsid w:val="00C14DB9"/>
    <w:rsid w:val="00C17DD7"/>
    <w:rsid w:val="00C25587"/>
    <w:rsid w:val="00C36A70"/>
    <w:rsid w:val="00C43321"/>
    <w:rsid w:val="00C435AF"/>
    <w:rsid w:val="00C53F0A"/>
    <w:rsid w:val="00C546DD"/>
    <w:rsid w:val="00C64E6C"/>
    <w:rsid w:val="00C75D97"/>
    <w:rsid w:val="00C76623"/>
    <w:rsid w:val="00C964EF"/>
    <w:rsid w:val="00CA5D7A"/>
    <w:rsid w:val="00CC309A"/>
    <w:rsid w:val="00CD36E5"/>
    <w:rsid w:val="00CE081C"/>
    <w:rsid w:val="00CE1AFB"/>
    <w:rsid w:val="00CF0FE4"/>
    <w:rsid w:val="00CF7047"/>
    <w:rsid w:val="00D0244D"/>
    <w:rsid w:val="00D14293"/>
    <w:rsid w:val="00D14E61"/>
    <w:rsid w:val="00D2412D"/>
    <w:rsid w:val="00D2537A"/>
    <w:rsid w:val="00D30B11"/>
    <w:rsid w:val="00D407B0"/>
    <w:rsid w:val="00D53744"/>
    <w:rsid w:val="00D57688"/>
    <w:rsid w:val="00D76290"/>
    <w:rsid w:val="00D811F1"/>
    <w:rsid w:val="00DA1815"/>
    <w:rsid w:val="00DB16A2"/>
    <w:rsid w:val="00DB6ABF"/>
    <w:rsid w:val="00DD3F75"/>
    <w:rsid w:val="00DE7054"/>
    <w:rsid w:val="00DF7AF7"/>
    <w:rsid w:val="00E007E0"/>
    <w:rsid w:val="00E01274"/>
    <w:rsid w:val="00E01BA5"/>
    <w:rsid w:val="00E01FD7"/>
    <w:rsid w:val="00E14F38"/>
    <w:rsid w:val="00E17625"/>
    <w:rsid w:val="00E238E6"/>
    <w:rsid w:val="00E31563"/>
    <w:rsid w:val="00E33F21"/>
    <w:rsid w:val="00E36675"/>
    <w:rsid w:val="00E37A70"/>
    <w:rsid w:val="00E469F5"/>
    <w:rsid w:val="00E65EB4"/>
    <w:rsid w:val="00E71EA1"/>
    <w:rsid w:val="00E803B2"/>
    <w:rsid w:val="00E911CC"/>
    <w:rsid w:val="00E94083"/>
    <w:rsid w:val="00E950A9"/>
    <w:rsid w:val="00EA1437"/>
    <w:rsid w:val="00EA3BBB"/>
    <w:rsid w:val="00EA7549"/>
    <w:rsid w:val="00EB0299"/>
    <w:rsid w:val="00EB0577"/>
    <w:rsid w:val="00EB1139"/>
    <w:rsid w:val="00EB3049"/>
    <w:rsid w:val="00EB5EDE"/>
    <w:rsid w:val="00EB6289"/>
    <w:rsid w:val="00EB6CFC"/>
    <w:rsid w:val="00ED2E6E"/>
    <w:rsid w:val="00ED3279"/>
    <w:rsid w:val="00ED4C29"/>
    <w:rsid w:val="00EE3439"/>
    <w:rsid w:val="00EE7054"/>
    <w:rsid w:val="00F0233E"/>
    <w:rsid w:val="00F2718C"/>
    <w:rsid w:val="00F31FD6"/>
    <w:rsid w:val="00F32411"/>
    <w:rsid w:val="00F32EB9"/>
    <w:rsid w:val="00F401DF"/>
    <w:rsid w:val="00F41CB5"/>
    <w:rsid w:val="00F43FF1"/>
    <w:rsid w:val="00F474B7"/>
    <w:rsid w:val="00F52FD5"/>
    <w:rsid w:val="00F547DC"/>
    <w:rsid w:val="00F5723A"/>
    <w:rsid w:val="00F60297"/>
    <w:rsid w:val="00F63575"/>
    <w:rsid w:val="00F65A0C"/>
    <w:rsid w:val="00F66C02"/>
    <w:rsid w:val="00F761A6"/>
    <w:rsid w:val="00F83FE1"/>
    <w:rsid w:val="00F910F7"/>
    <w:rsid w:val="00F94BC0"/>
    <w:rsid w:val="00F9548B"/>
    <w:rsid w:val="00F97179"/>
    <w:rsid w:val="00FA6A7C"/>
    <w:rsid w:val="00FB05D0"/>
    <w:rsid w:val="00FB4BD8"/>
    <w:rsid w:val="00FB5BF2"/>
    <w:rsid w:val="00FB7A95"/>
    <w:rsid w:val="00FE18EB"/>
    <w:rsid w:val="00FE3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6755"/>
  <w15:chartTrackingRefBased/>
  <w15:docId w15:val="{BF0B5D42-C31E-485A-88E5-D5E1F0B1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B82"/>
    <w:rPr>
      <w:rFonts w:eastAsia="MS Mincho"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C5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8C5201"/>
    <w:rPr>
      <w:rFonts w:ascii="Courier New" w:eastAsia="Times New Roman" w:hAnsi="Courier New" w:cs="Courier New"/>
      <w:sz w:val="20"/>
      <w:szCs w:val="20"/>
    </w:rPr>
  </w:style>
  <w:style w:type="character" w:styleId="Hyperlink">
    <w:name w:val="Hyperlink"/>
    <w:uiPriority w:val="99"/>
    <w:rsid w:val="008C5201"/>
    <w:rPr>
      <w:color w:val="0000FF"/>
      <w:u w:val="single"/>
    </w:rPr>
  </w:style>
  <w:style w:type="paragraph" w:styleId="BalloonText">
    <w:name w:val="Balloon Text"/>
    <w:basedOn w:val="Normal"/>
    <w:link w:val="BalloonTextChar"/>
    <w:uiPriority w:val="99"/>
    <w:semiHidden/>
    <w:unhideWhenUsed/>
    <w:rsid w:val="000F5A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A37"/>
    <w:rPr>
      <w:rFonts w:ascii="Segoe UI" w:eastAsia="MS Mincho" w:hAnsi="Segoe UI" w:cs="Segoe UI"/>
      <w:sz w:val="18"/>
      <w:szCs w:val="18"/>
      <w:lang w:eastAsia="ja-JP"/>
    </w:rPr>
  </w:style>
  <w:style w:type="character" w:customStyle="1" w:styleId="UnresolvedMention1">
    <w:name w:val="Unresolved Mention1"/>
    <w:basedOn w:val="DefaultParagraphFont"/>
    <w:uiPriority w:val="99"/>
    <w:semiHidden/>
    <w:unhideWhenUsed/>
    <w:rsid w:val="001969A5"/>
    <w:rPr>
      <w:color w:val="605E5C"/>
      <w:shd w:val="clear" w:color="auto" w:fill="E1DFDD"/>
    </w:rPr>
  </w:style>
  <w:style w:type="paragraph" w:styleId="ListParagraph">
    <w:name w:val="List Paragraph"/>
    <w:basedOn w:val="Normal"/>
    <w:uiPriority w:val="34"/>
    <w:qFormat/>
    <w:rsid w:val="00DD3F75"/>
    <w:pPr>
      <w:ind w:left="720"/>
      <w:contextualSpacing/>
    </w:pPr>
  </w:style>
  <w:style w:type="paragraph" w:styleId="NormalWeb">
    <w:name w:val="Normal (Web)"/>
    <w:basedOn w:val="Normal"/>
    <w:uiPriority w:val="99"/>
    <w:unhideWhenUsed/>
    <w:rsid w:val="007D0426"/>
    <w:pPr>
      <w:spacing w:before="100" w:beforeAutospacing="1" w:after="100" w:afterAutospacing="1"/>
    </w:pPr>
    <w:rPr>
      <w:rFonts w:eastAsia="Times New Roman"/>
      <w:lang w:eastAsia="en-US"/>
    </w:rPr>
  </w:style>
  <w:style w:type="character" w:customStyle="1" w:styleId="UnresolvedMention2">
    <w:name w:val="Unresolved Mention2"/>
    <w:basedOn w:val="DefaultParagraphFont"/>
    <w:uiPriority w:val="99"/>
    <w:semiHidden/>
    <w:unhideWhenUsed/>
    <w:rsid w:val="00CA5D7A"/>
    <w:rPr>
      <w:color w:val="605E5C"/>
      <w:shd w:val="clear" w:color="auto" w:fill="E1DFDD"/>
    </w:rPr>
  </w:style>
  <w:style w:type="table" w:styleId="TableGrid">
    <w:name w:val="Table Grid"/>
    <w:basedOn w:val="TableNormal"/>
    <w:uiPriority w:val="39"/>
    <w:rsid w:val="007C3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93323"/>
    <w:rPr>
      <w:color w:val="605E5C"/>
      <w:shd w:val="clear" w:color="auto" w:fill="E1DFDD"/>
    </w:rPr>
  </w:style>
  <w:style w:type="character" w:styleId="Strong">
    <w:name w:val="Strong"/>
    <w:basedOn w:val="DefaultParagraphFont"/>
    <w:uiPriority w:val="22"/>
    <w:qFormat/>
    <w:rsid w:val="00C53F0A"/>
    <w:rPr>
      <w:b/>
      <w:bCs/>
    </w:rPr>
  </w:style>
  <w:style w:type="paragraph" w:styleId="Revision">
    <w:name w:val="Revision"/>
    <w:hidden/>
    <w:uiPriority w:val="99"/>
    <w:semiHidden/>
    <w:rsid w:val="00ED2E6E"/>
    <w:rPr>
      <w:rFonts w:eastAsia="MS Mincho" w:cs="Times New Roman"/>
      <w:sz w:val="24"/>
      <w:szCs w:val="24"/>
      <w:lang w:eastAsia="ja-JP"/>
    </w:rPr>
  </w:style>
  <w:style w:type="character" w:customStyle="1" w:styleId="fontstyle01">
    <w:name w:val="fontstyle01"/>
    <w:basedOn w:val="DefaultParagraphFont"/>
    <w:rsid w:val="00D407B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9191">
      <w:bodyDiv w:val="1"/>
      <w:marLeft w:val="0"/>
      <w:marRight w:val="0"/>
      <w:marTop w:val="0"/>
      <w:marBottom w:val="0"/>
      <w:divBdr>
        <w:top w:val="none" w:sz="0" w:space="0" w:color="auto"/>
        <w:left w:val="none" w:sz="0" w:space="0" w:color="auto"/>
        <w:bottom w:val="none" w:sz="0" w:space="0" w:color="auto"/>
        <w:right w:val="none" w:sz="0" w:space="0" w:color="auto"/>
      </w:divBdr>
    </w:div>
    <w:div w:id="41488127">
      <w:bodyDiv w:val="1"/>
      <w:marLeft w:val="0"/>
      <w:marRight w:val="0"/>
      <w:marTop w:val="0"/>
      <w:marBottom w:val="0"/>
      <w:divBdr>
        <w:top w:val="none" w:sz="0" w:space="0" w:color="auto"/>
        <w:left w:val="none" w:sz="0" w:space="0" w:color="auto"/>
        <w:bottom w:val="none" w:sz="0" w:space="0" w:color="auto"/>
        <w:right w:val="none" w:sz="0" w:space="0" w:color="auto"/>
      </w:divBdr>
    </w:div>
    <w:div w:id="108159137">
      <w:bodyDiv w:val="1"/>
      <w:marLeft w:val="0"/>
      <w:marRight w:val="0"/>
      <w:marTop w:val="0"/>
      <w:marBottom w:val="0"/>
      <w:divBdr>
        <w:top w:val="none" w:sz="0" w:space="0" w:color="auto"/>
        <w:left w:val="none" w:sz="0" w:space="0" w:color="auto"/>
        <w:bottom w:val="none" w:sz="0" w:space="0" w:color="auto"/>
        <w:right w:val="none" w:sz="0" w:space="0" w:color="auto"/>
      </w:divBdr>
    </w:div>
    <w:div w:id="119498140">
      <w:bodyDiv w:val="1"/>
      <w:marLeft w:val="0"/>
      <w:marRight w:val="0"/>
      <w:marTop w:val="0"/>
      <w:marBottom w:val="0"/>
      <w:divBdr>
        <w:top w:val="none" w:sz="0" w:space="0" w:color="auto"/>
        <w:left w:val="none" w:sz="0" w:space="0" w:color="auto"/>
        <w:bottom w:val="none" w:sz="0" w:space="0" w:color="auto"/>
        <w:right w:val="none" w:sz="0" w:space="0" w:color="auto"/>
      </w:divBdr>
    </w:div>
    <w:div w:id="179396099">
      <w:bodyDiv w:val="1"/>
      <w:marLeft w:val="0"/>
      <w:marRight w:val="0"/>
      <w:marTop w:val="0"/>
      <w:marBottom w:val="0"/>
      <w:divBdr>
        <w:top w:val="none" w:sz="0" w:space="0" w:color="auto"/>
        <w:left w:val="none" w:sz="0" w:space="0" w:color="auto"/>
        <w:bottom w:val="none" w:sz="0" w:space="0" w:color="auto"/>
        <w:right w:val="none" w:sz="0" w:space="0" w:color="auto"/>
      </w:divBdr>
    </w:div>
    <w:div w:id="396975253">
      <w:bodyDiv w:val="1"/>
      <w:marLeft w:val="0"/>
      <w:marRight w:val="0"/>
      <w:marTop w:val="0"/>
      <w:marBottom w:val="0"/>
      <w:divBdr>
        <w:top w:val="none" w:sz="0" w:space="0" w:color="auto"/>
        <w:left w:val="none" w:sz="0" w:space="0" w:color="auto"/>
        <w:bottom w:val="none" w:sz="0" w:space="0" w:color="auto"/>
        <w:right w:val="none" w:sz="0" w:space="0" w:color="auto"/>
      </w:divBdr>
    </w:div>
    <w:div w:id="457531091">
      <w:bodyDiv w:val="1"/>
      <w:marLeft w:val="0"/>
      <w:marRight w:val="0"/>
      <w:marTop w:val="0"/>
      <w:marBottom w:val="0"/>
      <w:divBdr>
        <w:top w:val="none" w:sz="0" w:space="0" w:color="auto"/>
        <w:left w:val="none" w:sz="0" w:space="0" w:color="auto"/>
        <w:bottom w:val="none" w:sz="0" w:space="0" w:color="auto"/>
        <w:right w:val="none" w:sz="0" w:space="0" w:color="auto"/>
      </w:divBdr>
    </w:div>
    <w:div w:id="681468691">
      <w:bodyDiv w:val="1"/>
      <w:marLeft w:val="0"/>
      <w:marRight w:val="0"/>
      <w:marTop w:val="0"/>
      <w:marBottom w:val="0"/>
      <w:divBdr>
        <w:top w:val="none" w:sz="0" w:space="0" w:color="auto"/>
        <w:left w:val="none" w:sz="0" w:space="0" w:color="auto"/>
        <w:bottom w:val="none" w:sz="0" w:space="0" w:color="auto"/>
        <w:right w:val="none" w:sz="0" w:space="0" w:color="auto"/>
      </w:divBdr>
    </w:div>
    <w:div w:id="785319651">
      <w:bodyDiv w:val="1"/>
      <w:marLeft w:val="0"/>
      <w:marRight w:val="0"/>
      <w:marTop w:val="0"/>
      <w:marBottom w:val="0"/>
      <w:divBdr>
        <w:top w:val="none" w:sz="0" w:space="0" w:color="auto"/>
        <w:left w:val="none" w:sz="0" w:space="0" w:color="auto"/>
        <w:bottom w:val="none" w:sz="0" w:space="0" w:color="auto"/>
        <w:right w:val="none" w:sz="0" w:space="0" w:color="auto"/>
      </w:divBdr>
    </w:div>
    <w:div w:id="952786636">
      <w:bodyDiv w:val="1"/>
      <w:marLeft w:val="0"/>
      <w:marRight w:val="0"/>
      <w:marTop w:val="0"/>
      <w:marBottom w:val="0"/>
      <w:divBdr>
        <w:top w:val="none" w:sz="0" w:space="0" w:color="auto"/>
        <w:left w:val="none" w:sz="0" w:space="0" w:color="auto"/>
        <w:bottom w:val="none" w:sz="0" w:space="0" w:color="auto"/>
        <w:right w:val="none" w:sz="0" w:space="0" w:color="auto"/>
      </w:divBdr>
      <w:divsChild>
        <w:div w:id="1838034754">
          <w:marLeft w:val="0"/>
          <w:marRight w:val="0"/>
          <w:marTop w:val="0"/>
          <w:marBottom w:val="0"/>
          <w:divBdr>
            <w:top w:val="none" w:sz="0" w:space="0" w:color="auto"/>
            <w:left w:val="none" w:sz="0" w:space="0" w:color="auto"/>
            <w:bottom w:val="none" w:sz="0" w:space="0" w:color="auto"/>
            <w:right w:val="none" w:sz="0" w:space="0" w:color="auto"/>
          </w:divBdr>
          <w:divsChild>
            <w:div w:id="902570182">
              <w:marLeft w:val="0"/>
              <w:marRight w:val="0"/>
              <w:marTop w:val="0"/>
              <w:marBottom w:val="150"/>
              <w:divBdr>
                <w:top w:val="none" w:sz="0" w:space="0" w:color="auto"/>
                <w:left w:val="none" w:sz="0" w:space="0" w:color="auto"/>
                <w:bottom w:val="none" w:sz="0" w:space="0" w:color="auto"/>
                <w:right w:val="none" w:sz="0" w:space="0" w:color="auto"/>
              </w:divBdr>
            </w:div>
          </w:divsChild>
        </w:div>
        <w:div w:id="819274502">
          <w:marLeft w:val="0"/>
          <w:marRight w:val="0"/>
          <w:marTop w:val="0"/>
          <w:marBottom w:val="0"/>
          <w:divBdr>
            <w:top w:val="none" w:sz="0" w:space="0" w:color="auto"/>
            <w:left w:val="none" w:sz="0" w:space="0" w:color="auto"/>
            <w:bottom w:val="none" w:sz="0" w:space="0" w:color="auto"/>
            <w:right w:val="none" w:sz="0" w:space="0" w:color="auto"/>
          </w:divBdr>
          <w:divsChild>
            <w:div w:id="18359349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50560437">
      <w:bodyDiv w:val="1"/>
      <w:marLeft w:val="0"/>
      <w:marRight w:val="0"/>
      <w:marTop w:val="0"/>
      <w:marBottom w:val="0"/>
      <w:divBdr>
        <w:top w:val="none" w:sz="0" w:space="0" w:color="auto"/>
        <w:left w:val="none" w:sz="0" w:space="0" w:color="auto"/>
        <w:bottom w:val="none" w:sz="0" w:space="0" w:color="auto"/>
        <w:right w:val="none" w:sz="0" w:space="0" w:color="auto"/>
      </w:divBdr>
      <w:divsChild>
        <w:div w:id="1407994670">
          <w:marLeft w:val="0"/>
          <w:marRight w:val="0"/>
          <w:marTop w:val="0"/>
          <w:marBottom w:val="0"/>
          <w:divBdr>
            <w:top w:val="none" w:sz="0" w:space="0" w:color="auto"/>
            <w:left w:val="none" w:sz="0" w:space="0" w:color="auto"/>
            <w:bottom w:val="none" w:sz="0" w:space="0" w:color="auto"/>
            <w:right w:val="none" w:sz="0" w:space="0" w:color="auto"/>
          </w:divBdr>
          <w:divsChild>
            <w:div w:id="439834272">
              <w:marLeft w:val="0"/>
              <w:marRight w:val="0"/>
              <w:marTop w:val="0"/>
              <w:marBottom w:val="0"/>
              <w:divBdr>
                <w:top w:val="none" w:sz="0" w:space="0" w:color="auto"/>
                <w:left w:val="none" w:sz="0" w:space="0" w:color="auto"/>
                <w:bottom w:val="none" w:sz="0" w:space="0" w:color="auto"/>
                <w:right w:val="none" w:sz="0" w:space="0" w:color="auto"/>
              </w:divBdr>
              <w:divsChild>
                <w:div w:id="1084424229">
                  <w:marLeft w:val="0"/>
                  <w:marRight w:val="0"/>
                  <w:marTop w:val="0"/>
                  <w:marBottom w:val="0"/>
                  <w:divBdr>
                    <w:top w:val="none" w:sz="0" w:space="0" w:color="auto"/>
                    <w:left w:val="none" w:sz="0" w:space="0" w:color="auto"/>
                    <w:bottom w:val="none" w:sz="0" w:space="0" w:color="auto"/>
                    <w:right w:val="none" w:sz="0" w:space="0" w:color="auto"/>
                  </w:divBdr>
                  <w:divsChild>
                    <w:div w:id="983701811">
                      <w:marLeft w:val="0"/>
                      <w:marRight w:val="0"/>
                      <w:marTop w:val="0"/>
                      <w:marBottom w:val="0"/>
                      <w:divBdr>
                        <w:top w:val="none" w:sz="0" w:space="0" w:color="auto"/>
                        <w:left w:val="none" w:sz="0" w:space="0" w:color="auto"/>
                        <w:bottom w:val="none" w:sz="0" w:space="0" w:color="auto"/>
                        <w:right w:val="none" w:sz="0" w:space="0" w:color="auto"/>
                      </w:divBdr>
                      <w:divsChild>
                        <w:div w:id="849371701">
                          <w:marLeft w:val="0"/>
                          <w:marRight w:val="0"/>
                          <w:marTop w:val="0"/>
                          <w:marBottom w:val="0"/>
                          <w:divBdr>
                            <w:top w:val="none" w:sz="0" w:space="0" w:color="auto"/>
                            <w:left w:val="none" w:sz="0" w:space="0" w:color="auto"/>
                            <w:bottom w:val="none" w:sz="0" w:space="0" w:color="auto"/>
                            <w:right w:val="none" w:sz="0" w:space="0" w:color="auto"/>
                          </w:divBdr>
                          <w:divsChild>
                            <w:div w:id="164542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8422">
      <w:bodyDiv w:val="1"/>
      <w:marLeft w:val="0"/>
      <w:marRight w:val="0"/>
      <w:marTop w:val="0"/>
      <w:marBottom w:val="0"/>
      <w:divBdr>
        <w:top w:val="none" w:sz="0" w:space="0" w:color="auto"/>
        <w:left w:val="none" w:sz="0" w:space="0" w:color="auto"/>
        <w:bottom w:val="none" w:sz="0" w:space="0" w:color="auto"/>
        <w:right w:val="none" w:sz="0" w:space="0" w:color="auto"/>
      </w:divBdr>
    </w:div>
    <w:div w:id="1263299851">
      <w:bodyDiv w:val="1"/>
      <w:marLeft w:val="0"/>
      <w:marRight w:val="0"/>
      <w:marTop w:val="0"/>
      <w:marBottom w:val="0"/>
      <w:divBdr>
        <w:top w:val="none" w:sz="0" w:space="0" w:color="auto"/>
        <w:left w:val="none" w:sz="0" w:space="0" w:color="auto"/>
        <w:bottom w:val="none" w:sz="0" w:space="0" w:color="auto"/>
        <w:right w:val="none" w:sz="0" w:space="0" w:color="auto"/>
      </w:divBdr>
    </w:div>
    <w:div w:id="1515533091">
      <w:bodyDiv w:val="1"/>
      <w:marLeft w:val="0"/>
      <w:marRight w:val="0"/>
      <w:marTop w:val="0"/>
      <w:marBottom w:val="0"/>
      <w:divBdr>
        <w:top w:val="none" w:sz="0" w:space="0" w:color="auto"/>
        <w:left w:val="none" w:sz="0" w:space="0" w:color="auto"/>
        <w:bottom w:val="none" w:sz="0" w:space="0" w:color="auto"/>
        <w:right w:val="none" w:sz="0" w:space="0" w:color="auto"/>
      </w:divBdr>
    </w:div>
    <w:div w:id="1807771409">
      <w:bodyDiv w:val="1"/>
      <w:marLeft w:val="0"/>
      <w:marRight w:val="0"/>
      <w:marTop w:val="0"/>
      <w:marBottom w:val="0"/>
      <w:divBdr>
        <w:top w:val="none" w:sz="0" w:space="0" w:color="auto"/>
        <w:left w:val="none" w:sz="0" w:space="0" w:color="auto"/>
        <w:bottom w:val="none" w:sz="0" w:space="0" w:color="auto"/>
        <w:right w:val="none" w:sz="0" w:space="0" w:color="auto"/>
      </w:divBdr>
    </w:div>
    <w:div w:id="196287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ngocny@moit.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iennh@moit.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350E56AD-A78D-4221-A459-E44E18B5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 Nguyễn</dc:creator>
  <cp:keywords/>
  <dc:description/>
  <cp:lastModifiedBy>Kien-p3</cp:lastModifiedBy>
  <cp:revision>13</cp:revision>
  <cp:lastPrinted>2025-05-14T06:58:00Z</cp:lastPrinted>
  <dcterms:created xsi:type="dcterms:W3CDTF">2025-04-25T02:46:00Z</dcterms:created>
  <dcterms:modified xsi:type="dcterms:W3CDTF">2025-05-14T07:36:00Z</dcterms:modified>
</cp:coreProperties>
</file>